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Pr>
          <w:rFonts w:ascii="Times New Roman" w:eastAsia="Times New Roman" w:hAnsi="Times New Roman" w:cs="Times New Roman"/>
          <w:b/>
          <w:bCs/>
          <w:color w:val="000000"/>
          <w:sz w:val="27"/>
          <w:szCs w:val="27"/>
          <w:lang w:eastAsia="ru-RU"/>
        </w:rPr>
        <w:t xml:space="preserve">              </w:t>
      </w:r>
      <w:r w:rsidRPr="00BC278A">
        <w:rPr>
          <w:rFonts w:ascii="Times New Roman" w:eastAsia="Times New Roman" w:hAnsi="Times New Roman" w:cs="Times New Roman"/>
          <w:b/>
          <w:bCs/>
          <w:color w:val="000000"/>
          <w:sz w:val="27"/>
          <w:szCs w:val="27"/>
          <w:lang w:eastAsia="ru-RU"/>
        </w:rPr>
        <w:t>03-06 июня 2014 года</w:t>
      </w:r>
      <w:r w:rsidRPr="00BC278A">
        <w:rPr>
          <w:rFonts w:ascii="Times New Roman" w:eastAsia="Times New Roman" w:hAnsi="Times New Roman" w:cs="Times New Roman"/>
          <w:color w:val="000000"/>
          <w:sz w:val="27"/>
          <w:szCs w:val="27"/>
          <w:lang w:eastAsia="ru-RU"/>
        </w:rPr>
        <w:t> </w:t>
      </w:r>
      <w:r w:rsidRPr="00BC278A">
        <w:rPr>
          <w:rFonts w:ascii="Times New Roman" w:eastAsia="Times New Roman" w:hAnsi="Times New Roman" w:cs="Times New Roman"/>
          <w:b/>
          <w:bCs/>
          <w:color w:val="000000"/>
          <w:sz w:val="27"/>
          <w:szCs w:val="27"/>
          <w:lang w:eastAsia="ru-RU"/>
        </w:rPr>
        <w:t>при поддержке  </w:t>
      </w:r>
      <w:r w:rsidRPr="00BC278A">
        <w:rPr>
          <w:rFonts w:ascii="Times New Roman" w:eastAsia="Times New Roman" w:hAnsi="Times New Roman" w:cs="Times New Roman"/>
          <w:b/>
          <w:bCs/>
          <w:i/>
          <w:iCs/>
          <w:color w:val="000000"/>
          <w:sz w:val="27"/>
          <w:szCs w:val="27"/>
          <w:lang w:eastAsia="ru-RU"/>
        </w:rPr>
        <w:t>Министерства сельского хозяйства Российской Федерации Министерства экономического развития Российской Федерации Федеральной службы по тарифам Комитета Государственной Думы по аграрным вопросам Администрации Краснодарского края Агропромышленного Союза Кубани Общероссийской общественной организации Деловая Россия  </w:t>
      </w:r>
      <w:r w:rsidRPr="00BC278A">
        <w:rPr>
          <w:rFonts w:ascii="Times New Roman" w:eastAsia="Times New Roman" w:hAnsi="Times New Roman" w:cs="Times New Roman"/>
          <w:b/>
          <w:bCs/>
          <w:color w:val="000000"/>
          <w:sz w:val="27"/>
          <w:szCs w:val="27"/>
          <w:lang w:eastAsia="ru-RU"/>
        </w:rPr>
        <w:t>состоялся</w:t>
      </w:r>
      <w:r w:rsidRPr="00BC278A">
        <w:rPr>
          <w:rFonts w:ascii="Times New Roman" w:eastAsia="Times New Roman" w:hAnsi="Times New Roman" w:cs="Times New Roman"/>
          <w:b/>
          <w:bCs/>
          <w:color w:val="000000"/>
          <w:sz w:val="27"/>
          <w:lang w:eastAsia="ru-RU"/>
        </w:rPr>
        <w:t> </w:t>
      </w:r>
      <w:r w:rsidRPr="00BC278A">
        <w:rPr>
          <w:rFonts w:ascii="Times New Roman" w:eastAsia="Times New Roman" w:hAnsi="Times New Roman" w:cs="Times New Roman"/>
          <w:b/>
          <w:bCs/>
          <w:color w:val="000000"/>
          <w:sz w:val="27"/>
          <w:szCs w:val="27"/>
          <w:lang w:eastAsia="ru-RU"/>
        </w:rPr>
        <w:t>XV</w:t>
      </w:r>
      <w:r w:rsidRPr="00BC278A">
        <w:rPr>
          <w:rFonts w:ascii="Times New Roman" w:eastAsia="Times New Roman" w:hAnsi="Times New Roman" w:cs="Times New Roman"/>
          <w:b/>
          <w:bCs/>
          <w:color w:val="000000"/>
          <w:sz w:val="27"/>
          <w:lang w:eastAsia="ru-RU"/>
        </w:rPr>
        <w:t> </w:t>
      </w:r>
      <w:r w:rsidRPr="00BC278A">
        <w:rPr>
          <w:rFonts w:ascii="Times New Roman" w:eastAsia="Times New Roman" w:hAnsi="Times New Roman" w:cs="Times New Roman"/>
          <w:b/>
          <w:bCs/>
          <w:color w:val="000000"/>
          <w:sz w:val="27"/>
          <w:szCs w:val="27"/>
          <w:lang w:eastAsia="ru-RU"/>
        </w:rPr>
        <w:t>Международный зерновой раунд «Рынок зерна – вчера, сегодня, завтра» в г. Геленджик, Краснодарский край </w:t>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В работе Раунда приняли участие</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около 750</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представителей из</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31</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страны мира, в том числе из России, США, Канады, Великобритании, Германии, Франции, Италии, Швейцарии, Турции, Египта, ОАЭ, Индонезии, Сингапура,  Латвии, Литвы, Эстонии, Белоруссии, Украины, Казахстана и других стран. </w:t>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Генеральным спонсором Раунда выступила Группа компаний «КРАСНОДАРЗЕРНОПРОДУКТ», полезным партнером – ОАО «УралКалий», спонсорами Раунда стали ЗАО «Щёлково Агрохим», Группа компаний «Би-Ай Гранум», Группа компаний «СКАТ», Агропромышленная корпорация «АСТ Компани М», «Мерси Инвест Групп», «Си Эн Эйч Индастриал Кэпитал», «Ладожский Комбикормовый завод». Компания ООО «Кубань-Вино» по традиции стала официальным винным партнером мероприятия.  </w:t>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В рамках Раунда были рассмотрены проблемы законодательного обеспечения и государственного регулирования функционирования рынка зерна, прогнозы производства, динамики цен и конъюнктуры зернового рынка, использования новых технологий производства, переработки и хранения зерна, развития транспортной и финансовой инфраструктуры. Особое внимание было уделено проблематике интеграционных процессов на Евразийском пространстве, развития аграрного сектора в странах Таможенного Союза, потенциалу конкурентоспособности зерновой отрасли в условиях членства России в ВТО и основным направлениям технологической модернизации, а также проблемам кредитования, новым инструментам товарного финансирования и страхования зернового бизнеса. </w:t>
      </w:r>
    </w:p>
    <w:p w:rsidR="00BC278A" w:rsidRPr="00BC278A" w:rsidRDefault="00BC278A" w:rsidP="00BC278A">
      <w:pPr>
        <w:shd w:val="clear" w:color="auto" w:fill="FFFFFF"/>
        <w:spacing w:before="100" w:beforeAutospacing="1" w:after="0" w:line="240" w:lineRule="auto"/>
        <w:jc w:val="right"/>
        <w:rPr>
          <w:rFonts w:ascii="Tahoma" w:eastAsia="Times New Roman" w:hAnsi="Tahoma" w:cs="Tahoma"/>
          <w:color w:val="535353"/>
          <w:sz w:val="18"/>
          <w:szCs w:val="18"/>
          <w:lang w:eastAsia="ru-RU"/>
        </w:rPr>
      </w:pPr>
      <w:r w:rsidRPr="00BC278A">
        <w:rPr>
          <w:rFonts w:ascii="Times New Roman" w:eastAsia="Times New Roman" w:hAnsi="Times New Roman" w:cs="Times New Roman"/>
          <w:b/>
          <w:bCs/>
          <w:color w:val="000000"/>
          <w:sz w:val="27"/>
          <w:szCs w:val="27"/>
          <w:lang w:eastAsia="ru-RU"/>
        </w:rPr>
        <w:t>03 июня 2014 </w:t>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Свою работу юбилейный XV Международный зерновой раунд начал уже вечером 03 июня приветственным коктейлем, где была представлена великолепная палитра вин и коньяков партнеров Раунда – компании</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Кубань-Вино</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и торговой марки</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Шато Тамань</w:t>
      </w:r>
      <w:r w:rsidRPr="00BC278A">
        <w:rPr>
          <w:rFonts w:ascii="Times New Roman" w:eastAsia="Times New Roman" w:hAnsi="Times New Roman" w:cs="Times New Roman"/>
          <w:color w:val="000000"/>
          <w:sz w:val="27"/>
          <w:szCs w:val="27"/>
          <w:lang w:eastAsia="ru-RU"/>
        </w:rPr>
        <w:t>.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2495550"/>
            <wp:effectExtent l="19050" t="0" r="0" b="0"/>
            <wp:docPr id="1" name="Рисунок 1" descr="http://grun.ru/upload/2014_DOM/conf/06.03_Gljk/photo/01_IMG_9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un.ru/upload/2014_DOM/conf/06.03_Gljk/photo/01_IMG_9134.jpg"/>
                    <pic:cNvPicPr>
                      <a:picLocks noChangeAspect="1" noChangeArrowheads="1"/>
                    </pic:cNvPicPr>
                  </pic:nvPicPr>
                  <pic:blipFill>
                    <a:blip r:embed="rId4"/>
                    <a:srcRect/>
                    <a:stretch>
                      <a:fillRect/>
                    </a:stretch>
                  </pic:blipFill>
                  <pic:spPr bwMode="auto">
                    <a:xfrm>
                      <a:off x="0" y="0"/>
                      <a:ext cx="6191250" cy="24955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right"/>
        <w:rPr>
          <w:rFonts w:ascii="Tahoma" w:eastAsia="Times New Roman" w:hAnsi="Tahoma" w:cs="Tahoma"/>
          <w:color w:val="535353"/>
          <w:sz w:val="18"/>
          <w:szCs w:val="18"/>
          <w:lang w:eastAsia="ru-RU"/>
        </w:rPr>
      </w:pPr>
      <w:r w:rsidRPr="00BC278A">
        <w:rPr>
          <w:rFonts w:ascii="Times New Roman" w:eastAsia="Times New Roman" w:hAnsi="Times New Roman" w:cs="Times New Roman"/>
          <w:b/>
          <w:bCs/>
          <w:color w:val="000000"/>
          <w:sz w:val="27"/>
          <w:szCs w:val="27"/>
          <w:lang w:eastAsia="ru-RU"/>
        </w:rPr>
        <w:t>04 июня 2014 </w:t>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Первый день Раунда начался с обхода выставки заместителем Министра сельского хозяйства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А.В. Волковым</w:t>
      </w:r>
      <w:r w:rsidRPr="00BC278A">
        <w:rPr>
          <w:rFonts w:ascii="Times New Roman" w:eastAsia="Times New Roman" w:hAnsi="Times New Roman" w:cs="Times New Roman"/>
          <w:color w:val="000000"/>
          <w:sz w:val="27"/>
          <w:szCs w:val="27"/>
          <w:lang w:eastAsia="ru-RU"/>
        </w:rPr>
        <w:t>. Экспоненты представили свою продукцию и услуги, рассказали о перспективах использования новейших достижений в сфере АПК.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3990975"/>
            <wp:effectExtent l="19050" t="0" r="0" b="0"/>
            <wp:docPr id="2" name="Рисунок 2" descr="http://grun.ru/upload/2014_DOM/conf/06.03_Gljk/photo/02_IMG_91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run.ru/upload/2014_DOM/conf/06.03_Gljk/photo/02_IMG_9165%21.jpg"/>
                    <pic:cNvPicPr>
                      <a:picLocks noChangeAspect="1" noChangeArrowheads="1"/>
                    </pic:cNvPicPr>
                  </pic:nvPicPr>
                  <pic:blipFill>
                    <a:blip r:embed="rId5"/>
                    <a:srcRect/>
                    <a:stretch>
                      <a:fillRect/>
                    </a:stretch>
                  </pic:blipFill>
                  <pic:spPr bwMode="auto">
                    <a:xfrm>
                      <a:off x="0" y="0"/>
                      <a:ext cx="6191250" cy="39909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3848100"/>
            <wp:effectExtent l="19050" t="0" r="0" b="0"/>
            <wp:docPr id="3" name="Рисунок 3" descr="http://grun.ru/upload/2014_DOM/conf/06.03_Gljk/photo/03_IMG_91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run.ru/upload/2014_DOM/conf/06.03_Gljk/photo/03_IMG_9175%21.jpg"/>
                    <pic:cNvPicPr>
                      <a:picLocks noChangeAspect="1" noChangeArrowheads="1"/>
                    </pic:cNvPicPr>
                  </pic:nvPicPr>
                  <pic:blipFill>
                    <a:blip r:embed="rId6"/>
                    <a:srcRect/>
                    <a:stretch>
                      <a:fillRect/>
                    </a:stretch>
                  </pic:blipFill>
                  <pic:spPr bwMode="auto">
                    <a:xfrm>
                      <a:off x="0" y="0"/>
                      <a:ext cx="6191250" cy="38481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Деловая программа Раунда началась с торжественной речи президента Российского Зернового Союза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А.Л. Злочевского</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и приветственного слова Председателя совета директоров Турецкой федерации мукомольной промышленности</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Эрхана Озмена.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3286125" cy="4000500"/>
            <wp:effectExtent l="19050" t="0" r="9525" b="0"/>
            <wp:docPr id="4" name="Рисунок 4" descr="http://grun.ru/upload/2014_DOM/conf/06.03_Gljk/photo/04_IMG_93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un.ru/upload/2014_DOM/conf/06.03_Gljk/photo/04_IMG_9309%21.jpg"/>
                    <pic:cNvPicPr>
                      <a:picLocks noChangeAspect="1" noChangeArrowheads="1"/>
                    </pic:cNvPicPr>
                  </pic:nvPicPr>
                  <pic:blipFill>
                    <a:blip r:embed="rId7"/>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5" name="Рисунок 5" descr="http://grun.ru/upload/2014_DOM/conf/06.03_Gljk/photo/05_IMG_936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un.ru/upload/2014_DOM/conf/06.03_Gljk/photo/05_IMG_9369%21.jpg"/>
                    <pic:cNvPicPr>
                      <a:picLocks noChangeAspect="1" noChangeArrowheads="1"/>
                    </pic:cNvPicPr>
                  </pic:nvPicPr>
                  <pic:blipFill>
                    <a:blip r:embed="rId8"/>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Сессию 1 «Конкурентоспособность аграрной политики России» открыл заместитель Министра сельского хозяйства РФ</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А.В. Волков</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 xml:space="preserve">своим сообщением об особенностях государственного регулирования рынка зерна, приоритетах и инструментах государственной программы развития сельского хозяйства и </w:t>
      </w:r>
      <w:r w:rsidRPr="00BC278A">
        <w:rPr>
          <w:rFonts w:ascii="Times New Roman" w:eastAsia="Times New Roman" w:hAnsi="Times New Roman" w:cs="Times New Roman"/>
          <w:color w:val="000000"/>
          <w:sz w:val="27"/>
          <w:szCs w:val="27"/>
          <w:lang w:eastAsia="ru-RU"/>
        </w:rPr>
        <w:lastRenderedPageBreak/>
        <w:t>путях поддержки зернопроизводителей. По завершению доклада А.В. Волкова участники задавали свои вопросы из зала.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4419600" cy="4000500"/>
            <wp:effectExtent l="19050" t="0" r="0" b="0"/>
            <wp:docPr id="6" name="Рисунок 6" descr="http://grun.ru/upload/2014_DOM/conf/06.03_Gljk/photo/06_IMG_9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un.ru/upload/2014_DOM/conf/06.03_Gljk/photo/06_IMG_9353.jpg"/>
                    <pic:cNvPicPr>
                      <a:picLocks noChangeAspect="1" noChangeArrowheads="1"/>
                    </pic:cNvPicPr>
                  </pic:nvPicPr>
                  <pic:blipFill>
                    <a:blip r:embed="rId9"/>
                    <a:srcRect/>
                    <a:stretch>
                      <a:fillRect/>
                    </a:stretch>
                  </pic:blipFill>
                  <pic:spPr bwMode="auto">
                    <a:xfrm>
                      <a:off x="0" y="0"/>
                      <a:ext cx="4419600"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Модератором первой сессии выступил член Совета Федерации Федерального Собрания Российской Федерации </w:t>
      </w:r>
      <w:r w:rsidRPr="00BC278A">
        <w:rPr>
          <w:rFonts w:ascii="Times New Roman" w:eastAsia="Times New Roman" w:hAnsi="Times New Roman" w:cs="Times New Roman"/>
          <w:b/>
          <w:bCs/>
          <w:color w:val="000000"/>
          <w:sz w:val="27"/>
          <w:szCs w:val="27"/>
          <w:lang w:eastAsia="ru-RU"/>
        </w:rPr>
        <w:t>Е.В. Громыко</w:t>
      </w:r>
      <w:r w:rsidRPr="00BC278A">
        <w:rPr>
          <w:rFonts w:ascii="Times New Roman" w:eastAsia="Times New Roman" w:hAnsi="Times New Roman" w:cs="Times New Roman"/>
          <w:color w:val="000000"/>
          <w:sz w:val="27"/>
          <w:szCs w:val="27"/>
          <w:lang w:eastAsia="ru-RU"/>
        </w:rPr>
        <w:t>. Особый интерес вызвал доклад главного экономиста ЗАО «Сбербанк CIB»</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Е.Е. Гавриленкова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по вопросу замедления роста на фоне ошибок в экономической политике.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3286125" cy="4000500"/>
            <wp:effectExtent l="19050" t="0" r="9525" b="0"/>
            <wp:docPr id="7" name="Рисунок 7" descr="http://grun.ru/upload/2014_DOM/conf/06.03_Gljk/photo/07_IMG_94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un.ru/upload/2014_DOM/conf/06.03_Gljk/photo/07_IMG_9407%21.jpg"/>
                    <pic:cNvPicPr>
                      <a:picLocks noChangeAspect="1" noChangeArrowheads="1"/>
                    </pic:cNvPicPr>
                  </pic:nvPicPr>
                  <pic:blipFill>
                    <a:blip r:embed="rId10"/>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8" name="Рисунок 8" descr="http://grun.ru/upload/2014_DOM/conf/06.03_Gljk/photo/08_IMG_9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un.ru/upload/2014_DOM/conf/06.03_Gljk/photo/08_IMG_9516.jpg"/>
                    <pic:cNvPicPr>
                      <a:picLocks noChangeAspect="1" noChangeArrowheads="1"/>
                    </pic:cNvPicPr>
                  </pic:nvPicPr>
                  <pic:blipFill>
                    <a:blip r:embed="rId11"/>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Сессия продолжилась дискуссией, где свои мнения по проблемам развития сельского хозяйства и агропродовольственного рынка, результативности мер государственного регулирования высказали  президент  Российского Зернового Союза </w:t>
      </w:r>
      <w:r w:rsidRPr="00BC278A">
        <w:rPr>
          <w:rFonts w:ascii="Times New Roman" w:eastAsia="Times New Roman" w:hAnsi="Times New Roman" w:cs="Times New Roman"/>
          <w:b/>
          <w:bCs/>
          <w:color w:val="000000"/>
          <w:sz w:val="27"/>
          <w:szCs w:val="27"/>
          <w:lang w:eastAsia="ru-RU"/>
        </w:rPr>
        <w:t>Злочевский А.Л.</w:t>
      </w:r>
      <w:r w:rsidRPr="00BC278A">
        <w:rPr>
          <w:rFonts w:ascii="Times New Roman" w:eastAsia="Times New Roman" w:hAnsi="Times New Roman" w:cs="Times New Roman"/>
          <w:color w:val="000000"/>
          <w:sz w:val="27"/>
          <w:szCs w:val="27"/>
          <w:lang w:eastAsia="ru-RU"/>
        </w:rPr>
        <w:t>, директор СК «РСХБ-Страхование»</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Жачкина И.В.</w:t>
      </w:r>
      <w:r w:rsidRPr="00BC278A">
        <w:rPr>
          <w:rFonts w:ascii="Times New Roman" w:eastAsia="Times New Roman" w:hAnsi="Times New Roman" w:cs="Times New Roman"/>
          <w:color w:val="000000"/>
          <w:sz w:val="27"/>
          <w:szCs w:val="27"/>
          <w:lang w:eastAsia="ru-RU"/>
        </w:rPr>
        <w:t xml:space="preserve">, врио генерального директора ОАО «Объединенная зерновая </w:t>
      </w:r>
      <w:r w:rsidRPr="00BC278A">
        <w:rPr>
          <w:rFonts w:ascii="Times New Roman" w:eastAsia="Times New Roman" w:hAnsi="Times New Roman" w:cs="Times New Roman"/>
          <w:color w:val="000000"/>
          <w:sz w:val="27"/>
          <w:szCs w:val="27"/>
          <w:lang w:eastAsia="ru-RU"/>
        </w:rPr>
        <w:lastRenderedPageBreak/>
        <w:t>компания»</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Гукасян А.Э.</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и первый заместитель генерального директора ЗАО «Русагротранс»</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Рогачёв О.Н.</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2209800"/>
            <wp:effectExtent l="19050" t="0" r="0" b="0"/>
            <wp:docPr id="9" name="Рисунок 9" descr="http://grun.ru/upload/2014_DOM/conf/06.03_Gljk/photo/09_IMG_95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un.ru/upload/2014_DOM/conf/06.03_Gljk/photo/09_IMG_9540%21.jpg"/>
                    <pic:cNvPicPr>
                      <a:picLocks noChangeAspect="1" noChangeArrowheads="1"/>
                    </pic:cNvPicPr>
                  </pic:nvPicPr>
                  <pic:blipFill>
                    <a:blip r:embed="rId12"/>
                    <a:srcRect/>
                    <a:stretch>
                      <a:fillRect/>
                    </a:stretch>
                  </pic:blipFill>
                  <pic:spPr bwMode="auto">
                    <a:xfrm>
                      <a:off x="0" y="0"/>
                      <a:ext cx="6191250" cy="22098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2085975"/>
            <wp:effectExtent l="19050" t="0" r="0" b="0"/>
            <wp:docPr id="10" name="Рисунок 10" descr="http://grun.ru/upload/2014_DOM/conf/06.03_Gljk/photo/10_IMG_95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un.ru/upload/2014_DOM/conf/06.03_Gljk/photo/10_IMG_9549%21.jpg"/>
                    <pic:cNvPicPr>
                      <a:picLocks noChangeAspect="1" noChangeArrowheads="1"/>
                    </pic:cNvPicPr>
                  </pic:nvPicPr>
                  <pic:blipFill>
                    <a:blip r:embed="rId13"/>
                    <a:srcRect/>
                    <a:stretch>
                      <a:fillRect/>
                    </a:stretch>
                  </pic:blipFill>
                  <pic:spPr bwMode="auto">
                    <a:xfrm>
                      <a:off x="0" y="0"/>
                      <a:ext cx="6191250" cy="20859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Сессию 2 «Тренды развития агропродовольственного сектора и рынка зерна» открыл своим докладом  эксперт независимой международной организации Oxfam</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Томас Лайнс</w:t>
      </w:r>
      <w:r w:rsidRPr="00BC278A">
        <w:rPr>
          <w:rFonts w:ascii="Times New Roman" w:eastAsia="Times New Roman" w:hAnsi="Times New Roman" w:cs="Times New Roman"/>
          <w:color w:val="000000"/>
          <w:sz w:val="27"/>
          <w:szCs w:val="27"/>
          <w:lang w:eastAsia="ru-RU"/>
        </w:rPr>
        <w:t>, точку зрения продовольственной и сельскохозяйственной организации ООН (ФАО) изложила экономист ФАО</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Меркушева Н.А.</w:t>
      </w:r>
      <w:r w:rsidRPr="00BC278A">
        <w:rPr>
          <w:rFonts w:ascii="Times New Roman" w:eastAsia="Times New Roman" w:hAnsi="Times New Roman" w:cs="Times New Roman"/>
          <w:color w:val="000000"/>
          <w:sz w:val="27"/>
          <w:szCs w:val="27"/>
          <w:lang w:eastAsia="ru-RU"/>
        </w:rPr>
        <w:t>, продолжил сессию  региональный директор, восточной Европы, Американская Торговая и Финансовая Компания (Атрафин), Управляющий партнер, Компания TFH Russia</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Тадеус Вульф</w:t>
      </w:r>
      <w:r w:rsidRPr="00BC278A">
        <w:rPr>
          <w:rFonts w:ascii="Times New Roman" w:eastAsia="Times New Roman" w:hAnsi="Times New Roman" w:cs="Times New Roman"/>
          <w:color w:val="000000"/>
          <w:sz w:val="27"/>
          <w:szCs w:val="27"/>
          <w:lang w:eastAsia="ru-RU"/>
        </w:rPr>
        <w:t>. Опытом управления урожайностью и получения максимального дохода с участниками поделился генеральный директор ЗАО «Щёлково Агрохим» </w:t>
      </w:r>
      <w:r w:rsidRPr="00BC278A">
        <w:rPr>
          <w:rFonts w:ascii="Times New Roman" w:eastAsia="Times New Roman" w:hAnsi="Times New Roman" w:cs="Times New Roman"/>
          <w:b/>
          <w:bCs/>
          <w:color w:val="000000"/>
          <w:sz w:val="27"/>
          <w:szCs w:val="27"/>
          <w:lang w:eastAsia="ru-RU"/>
        </w:rPr>
        <w:t>Каракотов С.Д.</w:t>
      </w:r>
      <w:r w:rsidRPr="00BC278A">
        <w:rPr>
          <w:rFonts w:ascii="Times New Roman" w:eastAsia="Times New Roman" w:hAnsi="Times New Roman" w:cs="Times New Roman"/>
          <w:color w:val="000000"/>
          <w:sz w:val="27"/>
          <w:szCs w:val="27"/>
          <w:lang w:eastAsia="ru-RU"/>
        </w:rPr>
        <w:t>, тренды развития агропродовольственного сектора и рынка зерна Украины осветил в своем докладе генеральный директор ООО «КийАгроПродукт»</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Друзяка А.Е.</w:t>
      </w:r>
      <w:r w:rsidRPr="00BC278A">
        <w:rPr>
          <w:rFonts w:ascii="Times New Roman" w:eastAsia="Times New Roman" w:hAnsi="Times New Roman" w:cs="Times New Roman"/>
          <w:b/>
          <w:bCs/>
          <w:color w:val="000000"/>
          <w:sz w:val="27"/>
          <w:lang w:eastAsia="ru-RU"/>
        </w:rPr>
        <w:t> </w:t>
      </w:r>
      <w:r w:rsidRPr="00BC278A">
        <w:rPr>
          <w:rFonts w:ascii="Times New Roman" w:eastAsia="Times New Roman" w:hAnsi="Times New Roman" w:cs="Times New Roman"/>
          <w:color w:val="000000"/>
          <w:sz w:val="27"/>
          <w:szCs w:val="27"/>
          <w:lang w:eastAsia="ru-RU"/>
        </w:rPr>
        <w:t>Сессию 2, как и последующие, модерировал вице-президент Российского Зернового Союза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А.В. Корбут.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3286125" cy="4000500"/>
            <wp:effectExtent l="19050" t="0" r="9525" b="0"/>
            <wp:docPr id="11" name="Рисунок 11" descr="http://grun.ru/upload/2014_DOM/conf/06.03_Gljk/photo/11_IMG_96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un.ru/upload/2014_DOM/conf/06.03_Gljk/photo/11_IMG_9600%21.jpg"/>
                    <pic:cNvPicPr>
                      <a:picLocks noChangeAspect="1" noChangeArrowheads="1"/>
                    </pic:cNvPicPr>
                  </pic:nvPicPr>
                  <pic:blipFill>
                    <a:blip r:embed="rId14"/>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12" name="Рисунок 12" descr="http://grun.ru/upload/2014_DOM/conf/06.03_Gljk/photo/12_IMG_96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run.ru/upload/2014_DOM/conf/06.03_Gljk/photo/12_IMG_9627%21.jpg"/>
                    <pic:cNvPicPr>
                      <a:picLocks noChangeAspect="1" noChangeArrowheads="1"/>
                    </pic:cNvPicPr>
                  </pic:nvPicPr>
                  <pic:blipFill>
                    <a:blip r:embed="rId15"/>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3286125" cy="4000500"/>
            <wp:effectExtent l="19050" t="0" r="9525" b="0"/>
            <wp:docPr id="13" name="Рисунок 13" descr="http://grun.ru/upload/2014_DOM/conf/06.03_Gljk/photo/13_IMG_96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un.ru/upload/2014_DOM/conf/06.03_Gljk/photo/13_IMG_9699%21.jpg"/>
                    <pic:cNvPicPr>
                      <a:picLocks noChangeAspect="1" noChangeArrowheads="1"/>
                    </pic:cNvPicPr>
                  </pic:nvPicPr>
                  <pic:blipFill>
                    <a:blip r:embed="rId16"/>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14" name="Рисунок 14" descr="http://grun.ru/upload/2014_DOM/conf/06.03_Gljk/photo/14_IMG_96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run.ru/upload/2014_DOM/conf/06.03_Gljk/photo/14_IMG_9675%21.jpg"/>
                    <pic:cNvPicPr>
                      <a:picLocks noChangeAspect="1" noChangeArrowheads="1"/>
                    </pic:cNvPicPr>
                  </pic:nvPicPr>
                  <pic:blipFill>
                    <a:blip r:embed="rId17"/>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3286125" cy="4000500"/>
            <wp:effectExtent l="19050" t="0" r="9525" b="0"/>
            <wp:docPr id="15" name="Рисунок 15" descr="http://grun.ru/upload/2014_DOM/conf/06.03_Gljk/photo/15_IMG_97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un.ru/upload/2014_DOM/conf/06.03_Gljk/photo/15_IMG_9730%21.jpg"/>
                    <pic:cNvPicPr>
                      <a:picLocks noChangeAspect="1" noChangeArrowheads="1"/>
                    </pic:cNvPicPr>
                  </pic:nvPicPr>
                  <pic:blipFill>
                    <a:blip r:embed="rId18"/>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16" name="Рисунок 16" descr="http://grun.ru/upload/2014_DOM/conf/06.03_Gljk/photo/16_IMG_00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run.ru/upload/2014_DOM/conf/06.03_Gljk/photo/16_IMG_0023%21.jpg"/>
                    <pic:cNvPicPr>
                      <a:picLocks noChangeAspect="1" noChangeArrowheads="1"/>
                    </pic:cNvPicPr>
                  </pic:nvPicPr>
                  <pic:blipFill>
                    <a:blip r:embed="rId19"/>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Сессия 3 была посвящена теме «Новые технологии в зерновом секторе: производство, переработка, финансирование, управление рисками». С докладом выступили заместитель декана факультетов агрохимии, почвоведения и защиты растений Кубанского государственного аграрного университета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Осипов М.А.</w:t>
      </w:r>
      <w:r w:rsidRPr="00BC278A">
        <w:rPr>
          <w:rFonts w:ascii="Times New Roman" w:eastAsia="Times New Roman" w:hAnsi="Times New Roman" w:cs="Times New Roman"/>
          <w:color w:val="000000"/>
          <w:sz w:val="27"/>
          <w:szCs w:val="27"/>
          <w:lang w:eastAsia="ru-RU"/>
        </w:rPr>
        <w:t xml:space="preserve">, заместитель руководителя Дирекции финансирования региональных проектов </w:t>
      </w:r>
      <w:r w:rsidRPr="00BC278A">
        <w:rPr>
          <w:rFonts w:ascii="Times New Roman" w:eastAsia="Times New Roman" w:hAnsi="Times New Roman" w:cs="Times New Roman"/>
          <w:color w:val="000000"/>
          <w:sz w:val="27"/>
          <w:szCs w:val="27"/>
          <w:lang w:eastAsia="ru-RU"/>
        </w:rPr>
        <w:lastRenderedPageBreak/>
        <w:t>Департамента проектного и структурного финансирования ОАО «Газпромбанка»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Баландин И.В.</w:t>
      </w:r>
      <w:r w:rsidRPr="00BC278A">
        <w:rPr>
          <w:rFonts w:ascii="Times New Roman" w:eastAsia="Times New Roman" w:hAnsi="Times New Roman" w:cs="Times New Roman"/>
          <w:color w:val="000000"/>
          <w:sz w:val="27"/>
          <w:szCs w:val="27"/>
          <w:lang w:eastAsia="ru-RU"/>
        </w:rPr>
        <w:t>, вице-президент ЗАО «ФПС Перспектива»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Шархунов Д.И.</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и директор департамента развития и продаж региональной сети ООО Страховой Компании «Согласие»</w:t>
      </w:r>
      <w:r w:rsidRPr="00BC278A">
        <w:rPr>
          <w:rFonts w:ascii="Times New Roman" w:eastAsia="Times New Roman" w:hAnsi="Times New Roman" w:cs="Times New Roman"/>
          <w:b/>
          <w:bCs/>
          <w:color w:val="000000"/>
          <w:sz w:val="27"/>
          <w:szCs w:val="27"/>
          <w:lang w:eastAsia="ru-RU"/>
        </w:rPr>
        <w:t>Сангаджиева Д.Я.</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i/>
          <w:iCs/>
          <w:color w:val="000000"/>
          <w:sz w:val="27"/>
          <w:szCs w:val="27"/>
          <w:lang w:eastAsia="ru-RU"/>
        </w:rPr>
        <w:t>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3286125" cy="4000500"/>
            <wp:effectExtent l="19050" t="0" r="9525" b="0"/>
            <wp:docPr id="17" name="Рисунок 17" descr="http://grun.ru/upload/2014_DOM/conf/06.03_Gljk/photo/17_IMG_97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run.ru/upload/2014_DOM/conf/06.03_Gljk/photo/17_IMG_9787%21.jpg"/>
                    <pic:cNvPicPr>
                      <a:picLocks noChangeAspect="1" noChangeArrowheads="1"/>
                    </pic:cNvPicPr>
                  </pic:nvPicPr>
                  <pic:blipFill>
                    <a:blip r:embed="rId20"/>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18" name="Рисунок 18" descr="http://grun.ru/upload/2014_DOM/conf/06.03_Gljk/photo/18_IMG_98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run.ru/upload/2014_DOM/conf/06.03_Gljk/photo/18_IMG_9825%21.jpg"/>
                    <pic:cNvPicPr>
                      <a:picLocks noChangeAspect="1" noChangeArrowheads="1"/>
                    </pic:cNvPicPr>
                  </pic:nvPicPr>
                  <pic:blipFill>
                    <a:blip r:embed="rId21"/>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3286125" cy="4000500"/>
            <wp:effectExtent l="19050" t="0" r="9525" b="0"/>
            <wp:docPr id="19" name="Рисунок 19" descr="http://grun.ru/upload/2014_DOM/conf/06.03_Gljk/photo/19_IMG_98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un.ru/upload/2014_DOM/conf/06.03_Gljk/photo/19_IMG_9884%21.jpg"/>
                    <pic:cNvPicPr>
                      <a:picLocks noChangeAspect="1" noChangeArrowheads="1"/>
                    </pic:cNvPicPr>
                  </pic:nvPicPr>
                  <pic:blipFill>
                    <a:blip r:embed="rId22"/>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20" name="Рисунок 20" descr="http://grun.ru/upload/2014_DOM/conf/06.03_Gljk/photo/20_IMG_98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run.ru/upload/2014_DOM/conf/06.03_Gljk/photo/20_IMG_9852%21.jpg"/>
                    <pic:cNvPicPr>
                      <a:picLocks noChangeAspect="1" noChangeArrowheads="1"/>
                    </pic:cNvPicPr>
                  </pic:nvPicPr>
                  <pic:blipFill>
                    <a:blip r:embed="rId23"/>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Первый день Раунда закончился не в конференц-зале, как можно было бы предположить, а на спортплощадке отеля «Кемпински Гранд Отель Геленджик», где  состоялся футбольный турнир между участниками!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2143125"/>
            <wp:effectExtent l="19050" t="0" r="0" b="0"/>
            <wp:docPr id="21" name="Рисунок 21" descr="http://grun.ru/upload/2014_DOM/conf/06.03_Gljk/photo/21_IMG_9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run.ru/upload/2014_DOM/conf/06.03_Gljk/photo/21_IMG_9920%21.jpg"/>
                    <pic:cNvPicPr>
                      <a:picLocks noChangeAspect="1" noChangeArrowheads="1"/>
                    </pic:cNvPicPr>
                  </pic:nvPicPr>
                  <pic:blipFill>
                    <a:blip r:embed="rId24"/>
                    <a:srcRect/>
                    <a:stretch>
                      <a:fillRect/>
                    </a:stretch>
                  </pic:blipFill>
                  <pic:spPr bwMode="auto">
                    <a:xfrm>
                      <a:off x="0" y="0"/>
                      <a:ext cx="6191250" cy="21431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2647950"/>
            <wp:effectExtent l="19050" t="0" r="0" b="0"/>
            <wp:docPr id="22" name="Рисунок 22" descr="http://grun.ru/upload/2014_DOM/conf/06.03_Gljk/photo/22_IMG_99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run.ru/upload/2014_DOM/conf/06.03_Gljk/photo/22_IMG_9922%21.jpg"/>
                    <pic:cNvPicPr>
                      <a:picLocks noChangeAspect="1" noChangeArrowheads="1"/>
                    </pic:cNvPicPr>
                  </pic:nvPicPr>
                  <pic:blipFill>
                    <a:blip r:embed="rId25"/>
                    <a:srcRect/>
                    <a:stretch>
                      <a:fillRect/>
                    </a:stretch>
                  </pic:blipFill>
                  <pic:spPr bwMode="auto">
                    <a:xfrm>
                      <a:off x="0" y="0"/>
                      <a:ext cx="6191250" cy="26479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 </w:t>
      </w:r>
    </w:p>
    <w:p w:rsidR="00BC278A" w:rsidRPr="00BC278A" w:rsidRDefault="00BC278A" w:rsidP="00BC278A">
      <w:pPr>
        <w:shd w:val="clear" w:color="auto" w:fill="FFFFFF"/>
        <w:spacing w:before="100" w:beforeAutospacing="1" w:after="0" w:line="240" w:lineRule="auto"/>
        <w:jc w:val="right"/>
        <w:rPr>
          <w:rFonts w:ascii="Tahoma" w:eastAsia="Times New Roman" w:hAnsi="Tahoma" w:cs="Tahoma"/>
          <w:color w:val="535353"/>
          <w:sz w:val="18"/>
          <w:szCs w:val="18"/>
          <w:lang w:eastAsia="ru-RU"/>
        </w:rPr>
      </w:pPr>
      <w:r w:rsidRPr="00BC278A">
        <w:rPr>
          <w:rFonts w:ascii="Times New Roman" w:eastAsia="Times New Roman" w:hAnsi="Times New Roman" w:cs="Times New Roman"/>
          <w:b/>
          <w:bCs/>
          <w:color w:val="000000"/>
          <w:sz w:val="27"/>
          <w:szCs w:val="27"/>
          <w:lang w:eastAsia="ru-RU"/>
        </w:rPr>
        <w:t>05 июня 2014 </w:t>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Второй день конференции начался с панельной дискуссии на тему «Прогнозы производства  и конъюнктуры рынка зерна и масличных в сезоне 2014/15 года». Обсуждались проблемы производства, баланса и конъюнктуры рынка зерна. В ходе сессии свои прогнозы, оценки и рекомендации высказали начальник отдела сельскохозяйственной продукции, ЗАО «Инспекторат Р»</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В.М. Смирнов,</w:t>
      </w:r>
      <w:r w:rsidRPr="00BC278A">
        <w:rPr>
          <w:rFonts w:ascii="Times New Roman" w:eastAsia="Times New Roman" w:hAnsi="Times New Roman" w:cs="Times New Roman"/>
          <w:b/>
          <w:bCs/>
          <w:i/>
          <w:iCs/>
          <w:color w:val="000000"/>
          <w:sz w:val="27"/>
          <w:lang w:eastAsia="ru-RU"/>
        </w:rPr>
        <w:t> </w:t>
      </w:r>
      <w:r w:rsidRPr="00BC278A">
        <w:rPr>
          <w:rFonts w:ascii="Times New Roman" w:eastAsia="Times New Roman" w:hAnsi="Times New Roman" w:cs="Times New Roman"/>
          <w:color w:val="000000"/>
          <w:sz w:val="27"/>
          <w:szCs w:val="27"/>
          <w:lang w:eastAsia="ru-RU"/>
        </w:rPr>
        <w:t>генеральный директор Института конъюнктуры аграрного рынка</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Д.Н. Рылько</w:t>
      </w:r>
      <w:r w:rsidRPr="00BC278A">
        <w:rPr>
          <w:rFonts w:ascii="Times New Roman" w:eastAsia="Times New Roman" w:hAnsi="Times New Roman" w:cs="Times New Roman"/>
          <w:b/>
          <w:bCs/>
          <w:color w:val="000000"/>
          <w:sz w:val="27"/>
          <w:szCs w:val="27"/>
          <w:lang w:eastAsia="ru-RU"/>
        </w:rPr>
        <w:t>,</w:t>
      </w:r>
      <w:r w:rsidRPr="00BC278A">
        <w:rPr>
          <w:rFonts w:ascii="Times New Roman" w:eastAsia="Times New Roman" w:hAnsi="Times New Roman" w:cs="Times New Roman"/>
          <w:b/>
          <w:bCs/>
          <w:color w:val="000000"/>
          <w:sz w:val="27"/>
          <w:lang w:eastAsia="ru-RU"/>
        </w:rPr>
        <w:t> </w:t>
      </w:r>
      <w:r w:rsidRPr="00BC278A">
        <w:rPr>
          <w:rFonts w:ascii="Times New Roman" w:eastAsia="Times New Roman" w:hAnsi="Times New Roman" w:cs="Times New Roman"/>
          <w:color w:val="000000"/>
          <w:sz w:val="27"/>
          <w:szCs w:val="27"/>
          <w:lang w:eastAsia="ru-RU"/>
        </w:rPr>
        <w:t>генеральный директор ООО «ПроЗерно»</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В.В. Петриченко</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и президент  Российского Зернового Союза</w:t>
      </w:r>
      <w:r w:rsidRPr="00BC278A">
        <w:rPr>
          <w:rFonts w:ascii="Times New Roman" w:eastAsia="Times New Roman" w:hAnsi="Times New Roman" w:cs="Times New Roman"/>
          <w:b/>
          <w:bCs/>
          <w:i/>
          <w:iCs/>
          <w:color w:val="000000"/>
          <w:sz w:val="27"/>
          <w:lang w:eastAsia="ru-RU"/>
        </w:rPr>
        <w:t> </w:t>
      </w:r>
      <w:r w:rsidRPr="00BC278A">
        <w:rPr>
          <w:rFonts w:ascii="Times New Roman" w:eastAsia="Times New Roman" w:hAnsi="Times New Roman" w:cs="Times New Roman"/>
          <w:b/>
          <w:bCs/>
          <w:i/>
          <w:iCs/>
          <w:color w:val="000000"/>
          <w:sz w:val="27"/>
          <w:szCs w:val="27"/>
          <w:lang w:eastAsia="ru-RU"/>
        </w:rPr>
        <w:t>А.Л. Злочевский</w:t>
      </w:r>
      <w:r w:rsidRPr="00BC278A">
        <w:rPr>
          <w:rFonts w:ascii="Times New Roman" w:eastAsia="Times New Roman" w:hAnsi="Times New Roman" w:cs="Times New Roman"/>
          <w:color w:val="000000"/>
          <w:sz w:val="27"/>
          <w:szCs w:val="27"/>
          <w:lang w:eastAsia="ru-RU"/>
        </w:rPr>
        <w:t>.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4181475" cy="4000500"/>
            <wp:effectExtent l="19050" t="0" r="9525" b="0"/>
            <wp:docPr id="23" name="Рисунок 23" descr="http://grun.ru/upload/2014_DOM/conf/06.03_Gljk/photo/23_IMG_00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run.ru/upload/2014_DOM/conf/06.03_Gljk/photo/23_IMG_0086%21.jpg"/>
                    <pic:cNvPicPr>
                      <a:picLocks noChangeAspect="1" noChangeArrowheads="1"/>
                    </pic:cNvPicPr>
                  </pic:nvPicPr>
                  <pic:blipFill>
                    <a:blip r:embed="rId26"/>
                    <a:srcRect/>
                    <a:stretch>
                      <a:fillRect/>
                    </a:stretch>
                  </pic:blipFill>
                  <pic:spPr bwMode="auto">
                    <a:xfrm>
                      <a:off x="0" y="0"/>
                      <a:ext cx="418147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3286125" cy="4000500"/>
            <wp:effectExtent l="19050" t="0" r="9525" b="0"/>
            <wp:docPr id="24" name="Рисунок 24" descr="http://grun.ru/upload/2014_DOM/conf/06.03_Gljk/photo/24_IMG_0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run.ru/upload/2014_DOM/conf/06.03_Gljk/photo/24_IMG_0031%21.jpg"/>
                    <pic:cNvPicPr>
                      <a:picLocks noChangeAspect="1" noChangeArrowheads="1"/>
                    </pic:cNvPicPr>
                  </pic:nvPicPr>
                  <pic:blipFill>
                    <a:blip r:embed="rId27"/>
                    <a:srcRect/>
                    <a:stretch>
                      <a:fillRect/>
                    </a:stretch>
                  </pic:blipFill>
                  <pic:spPr bwMode="auto">
                    <a:xfrm>
                      <a:off x="0" y="0"/>
                      <a:ext cx="3286125" cy="4000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3286125" cy="4000500"/>
            <wp:effectExtent l="19050" t="0" r="9525" b="0"/>
            <wp:docPr id="25" name="Рисунок 25" descr="http://grun.ru/upload/2014_DOM/conf/06.03_Gljk/photo/25_IMG_0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run.ru/upload/2014_DOM/conf/06.03_Gljk/photo/25_IMG_0101%21.jpg"/>
                    <pic:cNvPicPr>
                      <a:picLocks noChangeAspect="1" noChangeArrowheads="1"/>
                    </pic:cNvPicPr>
                  </pic:nvPicPr>
                  <pic:blipFill>
                    <a:blip r:embed="rId28"/>
                    <a:srcRect/>
                    <a:stretch>
                      <a:fillRect/>
                    </a:stretch>
                  </pic:blipFill>
                  <pic:spPr bwMode="auto">
                    <a:xfrm>
                      <a:off x="0" y="0"/>
                      <a:ext cx="3286125" cy="4000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Также в рамках панельной дискуссии был торжественно вручен диплом спонсора генеральному директору ЗАО «Щелково Агрохим»</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color w:val="000000"/>
          <w:sz w:val="27"/>
          <w:szCs w:val="27"/>
          <w:lang w:eastAsia="ru-RU"/>
        </w:rPr>
        <w:t>С.Д. Каракотову.</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2924175"/>
            <wp:effectExtent l="19050" t="0" r="0" b="0"/>
            <wp:docPr id="26" name="Рисунок 26" descr="http://grun.ru/upload/2014_DOM/conf/06.03_Gljk/photo/26_IMG_0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run.ru/upload/2014_DOM/conf/06.03_Gljk/photo/26_IMG_0018%21.jpg"/>
                    <pic:cNvPicPr>
                      <a:picLocks noChangeAspect="1" noChangeArrowheads="1"/>
                    </pic:cNvPicPr>
                  </pic:nvPicPr>
                  <pic:blipFill>
                    <a:blip r:embed="rId29"/>
                    <a:srcRect/>
                    <a:stretch>
                      <a:fillRect/>
                    </a:stretch>
                  </pic:blipFill>
                  <pic:spPr bwMode="auto">
                    <a:xfrm>
                      <a:off x="0" y="0"/>
                      <a:ext cx="6191250" cy="29241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В дискуссии активное участие принимали участники Раунда, задававшие вопросы из зала. Так, представители из разных регионов России, начиная от Калининграда и заканчивая Уралом и Сибирью, поделились с аналитиками собственными прогнозами и опасениями на новый зерновой год.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1847850"/>
            <wp:effectExtent l="19050" t="0" r="0" b="0"/>
            <wp:docPr id="27" name="Рисунок 27" descr="http://grun.ru/upload/2014_DOM/conf/06.03_Gljk/photo/27_IMG_00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run.ru/upload/2014_DOM/conf/06.03_Gljk/photo/27_IMG_0055%21.jpg"/>
                    <pic:cNvPicPr>
                      <a:picLocks noChangeAspect="1" noChangeArrowheads="1"/>
                    </pic:cNvPicPr>
                  </pic:nvPicPr>
                  <pic:blipFill>
                    <a:blip r:embed="rId30"/>
                    <a:srcRect/>
                    <a:stretch>
                      <a:fillRect/>
                    </a:stretch>
                  </pic:blipFill>
                  <pic:spPr bwMode="auto">
                    <a:xfrm>
                      <a:off x="0" y="0"/>
                      <a:ext cx="6191250" cy="18478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1647825"/>
            <wp:effectExtent l="19050" t="0" r="0" b="0"/>
            <wp:docPr id="28" name="Рисунок 28" descr="http://grun.ru/upload/2014_DOM/conf/06.03_Gljk/photo/28_IMG_00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run.ru/upload/2014_DOM/conf/06.03_Gljk/photo/28_IMG_0071%21.jpg"/>
                    <pic:cNvPicPr>
                      <a:picLocks noChangeAspect="1" noChangeArrowheads="1"/>
                    </pic:cNvPicPr>
                  </pic:nvPicPr>
                  <pic:blipFill>
                    <a:blip r:embed="rId31"/>
                    <a:srcRect/>
                    <a:stretch>
                      <a:fillRect/>
                    </a:stretch>
                  </pic:blipFill>
                  <pic:spPr bwMode="auto">
                    <a:xfrm>
                      <a:off x="0" y="0"/>
                      <a:ext cx="6191250" cy="16478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Юбилейный XV Международный зерновой раунд закрылся торжественным</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гала-ужином</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color w:val="000000"/>
          <w:sz w:val="27"/>
          <w:szCs w:val="27"/>
          <w:lang w:eastAsia="ru-RU"/>
        </w:rPr>
        <w:t xml:space="preserve">вечером 05 июня с традиционным награждением спонсоров дипломами Российского Зернового Союза и розыгрышем призов – так, по традиции среди участников были разыграны билеты на закрытое заседание РЗС «Grain Session», конференцию «Причерноморское зерно и </w:t>
      </w:r>
      <w:r w:rsidRPr="00BC278A">
        <w:rPr>
          <w:rFonts w:ascii="Times New Roman" w:eastAsia="Times New Roman" w:hAnsi="Times New Roman" w:cs="Times New Roman"/>
          <w:color w:val="000000"/>
          <w:sz w:val="27"/>
          <w:szCs w:val="27"/>
          <w:lang w:eastAsia="ru-RU"/>
        </w:rPr>
        <w:lastRenderedPageBreak/>
        <w:t>масличные 2014/15» и бесплатная подписка на аналитический бюллетень РЗС «Ad hoc grain»!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5010150"/>
            <wp:effectExtent l="19050" t="0" r="0" b="0"/>
            <wp:docPr id="29" name="Рисунок 29" descr="http://grun.ru/upload/2014_DOM/conf/06.03_Gljk/photo/30_IMG_02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run.ru/upload/2014_DOM/conf/06.03_Gljk/photo/30_IMG_0216%21.jpg"/>
                    <pic:cNvPicPr>
                      <a:picLocks noChangeAspect="1" noChangeArrowheads="1"/>
                    </pic:cNvPicPr>
                  </pic:nvPicPr>
                  <pic:blipFill>
                    <a:blip r:embed="rId32"/>
                    <a:srcRect/>
                    <a:stretch>
                      <a:fillRect/>
                    </a:stretch>
                  </pic:blipFill>
                  <pic:spPr bwMode="auto">
                    <a:xfrm>
                      <a:off x="0" y="0"/>
                      <a:ext cx="6191250" cy="50101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4829175"/>
            <wp:effectExtent l="19050" t="0" r="0" b="0"/>
            <wp:docPr id="30" name="Рисунок 30" descr="http://grun.ru/upload/2014_DOM/conf/06.03_Gljk/photo/31_IMG_02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run.ru/upload/2014_DOM/conf/06.03_Gljk/photo/31_IMG_0225%21.jpg"/>
                    <pic:cNvPicPr>
                      <a:picLocks noChangeAspect="1" noChangeArrowheads="1"/>
                    </pic:cNvPicPr>
                  </pic:nvPicPr>
                  <pic:blipFill>
                    <a:blip r:embed="rId33"/>
                    <a:srcRect/>
                    <a:stretch>
                      <a:fillRect/>
                    </a:stretch>
                  </pic:blipFill>
                  <pic:spPr bwMode="auto">
                    <a:xfrm>
                      <a:off x="0" y="0"/>
                      <a:ext cx="6191250" cy="48291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5476875"/>
            <wp:effectExtent l="19050" t="0" r="0" b="0"/>
            <wp:docPr id="31" name="Рисунок 31" descr="http://grun.ru/upload/2014_DOM/conf/06.03_Gljk/photo/32_IMG_0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run.ru/upload/2014_DOM/conf/06.03_Gljk/photo/32_IMG_0244%21.jpg"/>
                    <pic:cNvPicPr>
                      <a:picLocks noChangeAspect="1" noChangeArrowheads="1"/>
                    </pic:cNvPicPr>
                  </pic:nvPicPr>
                  <pic:blipFill>
                    <a:blip r:embed="rId34"/>
                    <a:srcRect/>
                    <a:stretch>
                      <a:fillRect/>
                    </a:stretch>
                  </pic:blipFill>
                  <pic:spPr bwMode="auto">
                    <a:xfrm>
                      <a:off x="0" y="0"/>
                      <a:ext cx="6191250" cy="54768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5276850"/>
            <wp:effectExtent l="19050" t="0" r="0" b="0"/>
            <wp:docPr id="32" name="Рисунок 32" descr="http://grun.ru/upload/2014_DOM/conf/06.03_Gljk/photo/33_IMG_02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grun.ru/upload/2014_DOM/conf/06.03_Gljk/photo/33_IMG_0259%21.jpg"/>
                    <pic:cNvPicPr>
                      <a:picLocks noChangeAspect="1" noChangeArrowheads="1"/>
                    </pic:cNvPicPr>
                  </pic:nvPicPr>
                  <pic:blipFill>
                    <a:blip r:embed="rId35"/>
                    <a:srcRect/>
                    <a:stretch>
                      <a:fillRect/>
                    </a:stretch>
                  </pic:blipFill>
                  <pic:spPr bwMode="auto">
                    <a:xfrm>
                      <a:off x="0" y="0"/>
                      <a:ext cx="6191250" cy="52768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5800725"/>
            <wp:effectExtent l="19050" t="0" r="0" b="0"/>
            <wp:docPr id="33" name="Рисунок 33" descr="http://grun.ru/upload/2014_DOM/conf/06.03_Gljk/photo/34_IMG_02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run.ru/upload/2014_DOM/conf/06.03_Gljk/photo/34_IMG_0279%21.jpg"/>
                    <pic:cNvPicPr>
                      <a:picLocks noChangeAspect="1" noChangeArrowheads="1"/>
                    </pic:cNvPicPr>
                  </pic:nvPicPr>
                  <pic:blipFill>
                    <a:blip r:embed="rId36"/>
                    <a:srcRect/>
                    <a:stretch>
                      <a:fillRect/>
                    </a:stretch>
                  </pic:blipFill>
                  <pic:spPr bwMode="auto">
                    <a:xfrm>
                      <a:off x="0" y="0"/>
                      <a:ext cx="6191250" cy="58007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5829300"/>
            <wp:effectExtent l="19050" t="0" r="0" b="0"/>
            <wp:docPr id="34" name="Рисунок 34" descr="http://grun.ru/upload/2014_DOM/conf/06.03_Gljk/photo/35_IMG_02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run.ru/upload/2014_DOM/conf/06.03_Gljk/photo/35_IMG_0295%21.jpg"/>
                    <pic:cNvPicPr>
                      <a:picLocks noChangeAspect="1" noChangeArrowheads="1"/>
                    </pic:cNvPicPr>
                  </pic:nvPicPr>
                  <pic:blipFill>
                    <a:blip r:embed="rId37"/>
                    <a:srcRect/>
                    <a:stretch>
                      <a:fillRect/>
                    </a:stretch>
                  </pic:blipFill>
                  <pic:spPr bwMode="auto">
                    <a:xfrm>
                      <a:off x="0" y="0"/>
                      <a:ext cx="6191250" cy="58293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5229225"/>
            <wp:effectExtent l="19050" t="0" r="0" b="0"/>
            <wp:docPr id="35" name="Рисунок 35" descr="http://grun.ru/upload/2014_DOM/conf/06.03_Gljk/photo/36_IMG_03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grun.ru/upload/2014_DOM/conf/06.03_Gljk/photo/36_IMG_0316%21.jpg"/>
                    <pic:cNvPicPr>
                      <a:picLocks noChangeAspect="1" noChangeArrowheads="1"/>
                    </pic:cNvPicPr>
                  </pic:nvPicPr>
                  <pic:blipFill>
                    <a:blip r:embed="rId38"/>
                    <a:srcRect/>
                    <a:stretch>
                      <a:fillRect/>
                    </a:stretch>
                  </pic:blipFill>
                  <pic:spPr bwMode="auto">
                    <a:xfrm>
                      <a:off x="0" y="0"/>
                      <a:ext cx="6191250" cy="52292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5133975"/>
            <wp:effectExtent l="19050" t="0" r="0" b="0"/>
            <wp:docPr id="36" name="Рисунок 36" descr="http://grun.ru/upload/2014_DOM/conf/06.03_Gljk/photo/37_IMG_0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run.ru/upload/2014_DOM/conf/06.03_Gljk/photo/37_IMG_0339%21.jpg"/>
                    <pic:cNvPicPr>
                      <a:picLocks noChangeAspect="1" noChangeArrowheads="1"/>
                    </pic:cNvPicPr>
                  </pic:nvPicPr>
                  <pic:blipFill>
                    <a:blip r:embed="rId39"/>
                    <a:srcRect/>
                    <a:stretch>
                      <a:fillRect/>
                    </a:stretch>
                  </pic:blipFill>
                  <pic:spPr bwMode="auto">
                    <a:xfrm>
                      <a:off x="0" y="0"/>
                      <a:ext cx="6191250" cy="51339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3219450"/>
            <wp:effectExtent l="19050" t="0" r="0" b="0"/>
            <wp:docPr id="37" name="Рисунок 37" descr="http://grun.ru/upload/2014_DOM/conf/06.03_Gljk/photo/38_IMG_03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grun.ru/upload/2014_DOM/conf/06.03_Gljk/photo/38_IMG_0385%21.jpg"/>
                    <pic:cNvPicPr>
                      <a:picLocks noChangeAspect="1" noChangeArrowheads="1"/>
                    </pic:cNvPicPr>
                  </pic:nvPicPr>
                  <pic:blipFill>
                    <a:blip r:embed="rId40"/>
                    <a:srcRect/>
                    <a:stretch>
                      <a:fillRect/>
                    </a:stretch>
                  </pic:blipFill>
                  <pic:spPr bwMode="auto">
                    <a:xfrm>
                      <a:off x="0" y="0"/>
                      <a:ext cx="6191250" cy="32194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2543175"/>
            <wp:effectExtent l="19050" t="0" r="0" b="0"/>
            <wp:docPr id="38" name="Рисунок 38" descr="http://grun.ru/upload/2014_DOM/conf/06.03_Gljk/photo/39_IMG_01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grun.ru/upload/2014_DOM/conf/06.03_Gljk/photo/39_IMG_0199%21.jpg"/>
                    <pic:cNvPicPr>
                      <a:picLocks noChangeAspect="1" noChangeArrowheads="1"/>
                    </pic:cNvPicPr>
                  </pic:nvPicPr>
                  <pic:blipFill>
                    <a:blip r:embed="rId41"/>
                    <a:srcRect/>
                    <a:stretch>
                      <a:fillRect/>
                    </a:stretch>
                  </pic:blipFill>
                  <pic:spPr bwMode="auto">
                    <a:xfrm>
                      <a:off x="0" y="0"/>
                      <a:ext cx="6191250" cy="25431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p>
    <w:p w:rsidR="00BC278A" w:rsidRPr="00BC278A" w:rsidRDefault="00BC278A" w:rsidP="00BC278A">
      <w:pPr>
        <w:shd w:val="clear" w:color="auto" w:fill="FFFFFF"/>
        <w:spacing w:before="100" w:beforeAutospacing="1" w:after="0" w:line="240" w:lineRule="auto"/>
        <w:jc w:val="right"/>
        <w:rPr>
          <w:rFonts w:ascii="Tahoma" w:eastAsia="Times New Roman" w:hAnsi="Tahoma" w:cs="Tahoma"/>
          <w:color w:val="535353"/>
          <w:sz w:val="18"/>
          <w:szCs w:val="18"/>
          <w:lang w:eastAsia="ru-RU"/>
        </w:rPr>
      </w:pPr>
      <w:r w:rsidRPr="00BC278A">
        <w:rPr>
          <w:rFonts w:ascii="Times New Roman" w:eastAsia="Times New Roman" w:hAnsi="Times New Roman" w:cs="Times New Roman"/>
          <w:b/>
          <w:bCs/>
          <w:color w:val="000000"/>
          <w:sz w:val="27"/>
          <w:szCs w:val="27"/>
          <w:lang w:eastAsia="ru-RU"/>
        </w:rPr>
        <w:t>06 июня 2014 </w:t>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Наряду с насыщенной сессионной программой 06 июня была организована экскурсия на ОАО «Комбинат «Стройкомплект» и  ОАО «Новороссийский комбинат хлебопродуктов», во время которой участники Раунда ознакомились с транспортной инфраструктурой, основными отгрузочными мощностями терминала и морской составляющей комплекса.  </w:t>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6191250" cy="3181350"/>
            <wp:effectExtent l="19050" t="0" r="0" b="0"/>
            <wp:docPr id="39" name="Рисунок 39" descr="http://grun.ru/upload/2014_DOM/conf/06.03_Gljk/photo/40_IMG_04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grun.ru/upload/2014_DOM/conf/06.03_Gljk/photo/40_IMG_0432%21.jpg"/>
                    <pic:cNvPicPr>
                      <a:picLocks noChangeAspect="1" noChangeArrowheads="1"/>
                    </pic:cNvPicPr>
                  </pic:nvPicPr>
                  <pic:blipFill>
                    <a:blip r:embed="rId42"/>
                    <a:srcRect/>
                    <a:stretch>
                      <a:fillRect/>
                    </a:stretch>
                  </pic:blipFill>
                  <pic:spPr bwMode="auto">
                    <a:xfrm>
                      <a:off x="0" y="0"/>
                      <a:ext cx="6191250" cy="31813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6191250" cy="2428875"/>
            <wp:effectExtent l="19050" t="0" r="0" b="0"/>
            <wp:docPr id="40" name="Рисунок 40" descr="http://grun.ru/upload/2014_DOM/conf/06.03_Gljk/photo/41_IMG_04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run.ru/upload/2014_DOM/conf/06.03_Gljk/photo/41_IMG_0438%21.jpg"/>
                    <pic:cNvPicPr>
                      <a:picLocks noChangeAspect="1" noChangeArrowheads="1"/>
                    </pic:cNvPicPr>
                  </pic:nvPicPr>
                  <pic:blipFill>
                    <a:blip r:embed="rId43"/>
                    <a:srcRect/>
                    <a:stretch>
                      <a:fillRect/>
                    </a:stretch>
                  </pic:blipFill>
                  <pic:spPr bwMode="auto">
                    <a:xfrm>
                      <a:off x="0" y="0"/>
                      <a:ext cx="6191250" cy="24288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0" w:line="240" w:lineRule="auto"/>
        <w:jc w:val="both"/>
        <w:rPr>
          <w:rFonts w:ascii="Tahoma" w:eastAsia="Times New Roman" w:hAnsi="Tahoma" w:cs="Tahoma"/>
          <w:color w:val="535353"/>
          <w:sz w:val="18"/>
          <w:szCs w:val="18"/>
          <w:lang w:eastAsia="ru-RU"/>
        </w:rPr>
      </w:pPr>
      <w:r w:rsidRPr="00BC278A">
        <w:rPr>
          <w:rFonts w:ascii="Times New Roman" w:eastAsia="Times New Roman" w:hAnsi="Times New Roman" w:cs="Times New Roman"/>
          <w:color w:val="000000"/>
          <w:sz w:val="27"/>
          <w:szCs w:val="27"/>
          <w:lang w:eastAsia="ru-RU"/>
        </w:rPr>
        <w:t>Генеральным инфопартнером конференции выступил</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«Интерфакс»</w:t>
      </w:r>
      <w:r w:rsidRPr="00BC278A">
        <w:rPr>
          <w:rFonts w:ascii="Times New Roman" w:eastAsia="Times New Roman" w:hAnsi="Times New Roman" w:cs="Times New Roman"/>
          <w:color w:val="000000"/>
          <w:sz w:val="27"/>
          <w:szCs w:val="27"/>
          <w:lang w:eastAsia="ru-RU"/>
        </w:rPr>
        <w:t>, официальным инфопартнером – информагентство</w:t>
      </w:r>
      <w:r w:rsidRPr="00BC278A">
        <w:rPr>
          <w:rFonts w:ascii="Times New Roman" w:eastAsia="Times New Roman" w:hAnsi="Times New Roman" w:cs="Times New Roman"/>
          <w:color w:val="000000"/>
          <w:sz w:val="27"/>
          <w:lang w:eastAsia="ru-RU"/>
        </w:rPr>
        <w:t> </w:t>
      </w:r>
      <w:r w:rsidRPr="00BC278A">
        <w:rPr>
          <w:rFonts w:ascii="Times New Roman" w:eastAsia="Times New Roman" w:hAnsi="Times New Roman" w:cs="Times New Roman"/>
          <w:b/>
          <w:bCs/>
          <w:i/>
          <w:iCs/>
          <w:color w:val="000000"/>
          <w:sz w:val="27"/>
          <w:szCs w:val="27"/>
          <w:lang w:eastAsia="ru-RU"/>
        </w:rPr>
        <w:t>«Зерно Он-Лайн»</w:t>
      </w:r>
      <w:r w:rsidRPr="00BC278A">
        <w:rPr>
          <w:rFonts w:ascii="Times New Roman" w:eastAsia="Times New Roman" w:hAnsi="Times New Roman" w:cs="Times New Roman"/>
          <w:color w:val="000000"/>
          <w:sz w:val="27"/>
          <w:szCs w:val="27"/>
          <w:lang w:eastAsia="ru-RU"/>
        </w:rPr>
        <w:t>. В прессе конференцию освещали такие информационные агентства как Bloomberg, Reuters, РБК-daily, а также «Российская газета», «World Grain» и др. Телевизионное вещание мероприятия осуществлялось федеральными и местными телеканалами. </w:t>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sidRPr="00BC278A">
        <w:rPr>
          <w:rFonts w:ascii="Times New Roman" w:eastAsia="Times New Roman" w:hAnsi="Times New Roman" w:cs="Times New Roman"/>
          <w:b/>
          <w:bCs/>
          <w:i/>
          <w:iCs/>
          <w:color w:val="000000"/>
          <w:sz w:val="27"/>
          <w:szCs w:val="27"/>
          <w:lang w:eastAsia="ru-RU"/>
        </w:rPr>
        <w:t>Генеральный спонсор:</w:t>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noProof/>
          <w:color w:val="535353"/>
          <w:sz w:val="18"/>
          <w:szCs w:val="18"/>
          <w:lang w:eastAsia="ru-RU"/>
        </w:rPr>
        <w:drawing>
          <wp:inline distT="0" distB="0" distL="0" distR="0">
            <wp:extent cx="1905000" cy="1790700"/>
            <wp:effectExtent l="19050" t="0" r="0" b="0"/>
            <wp:docPr id="41" name="bxid_334052" descr="Группа компаний &amp;laquo;Краснодарзернопродукт&amp;raquo;">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34052" descr="Группа компаний &amp;laquo;Краснодарзернопродукт&amp;raquo;">
                      <a:hlinkClick r:id="rId44" tgtFrame="&quot;_blank&quot;"/>
                    </pic:cNvPr>
                    <pic:cNvPicPr>
                      <a:picLocks noChangeAspect="1" noChangeArrowheads="1"/>
                    </pic:cNvPicPr>
                  </pic:nvPicPr>
                  <pic:blipFill>
                    <a:blip r:embed="rId45"/>
                    <a:srcRect/>
                    <a:stretch>
                      <a:fillRect/>
                    </a:stretch>
                  </pic:blipFill>
                  <pic:spPr bwMode="auto">
                    <a:xfrm>
                      <a:off x="0" y="0"/>
                      <a:ext cx="1905000" cy="17907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18"/>
          <w:szCs w:val="18"/>
          <w:lang w:eastAsia="ru-RU"/>
        </w:rPr>
      </w:pPr>
      <w:r w:rsidRPr="00BC278A">
        <w:rPr>
          <w:rFonts w:ascii="Times New Roman" w:eastAsia="Times New Roman" w:hAnsi="Times New Roman" w:cs="Times New Roman"/>
          <w:b/>
          <w:bCs/>
          <w:i/>
          <w:iCs/>
          <w:color w:val="000000"/>
          <w:sz w:val="27"/>
          <w:szCs w:val="27"/>
          <w:lang w:eastAsia="ru-RU"/>
        </w:rPr>
        <w:t>Полезный партнер:</w:t>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noProof/>
          <w:color w:val="535353"/>
          <w:sz w:val="18"/>
          <w:szCs w:val="18"/>
          <w:lang w:eastAsia="ru-RU"/>
        </w:rPr>
        <w:drawing>
          <wp:inline distT="0" distB="0" distL="0" distR="0">
            <wp:extent cx="2286000" cy="1504950"/>
            <wp:effectExtent l="19050" t="0" r="0" b="0"/>
            <wp:docPr id="42" name="bxid_236173" descr="http://bitrix.grain-summit.com/upload/2013_DOM/conf/06.04_Gljk/pics/partners/sponsors/www.uralkali.com_ru.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36173" descr="http://bitrix.grain-summit.com/upload/2013_DOM/conf/06.04_Gljk/pics/partners/sponsors/www.uralkali.com_ru.jpg">
                      <a:hlinkClick r:id="rId46" tgtFrame="&quot;_blank&quot;"/>
                    </pic:cNvPr>
                    <pic:cNvPicPr>
                      <a:picLocks noChangeAspect="1" noChangeArrowheads="1"/>
                    </pic:cNvPicPr>
                  </pic:nvPicPr>
                  <pic:blipFill>
                    <a:blip r:embed="rId47"/>
                    <a:srcRect/>
                    <a:stretch>
                      <a:fillRect/>
                    </a:stretch>
                  </pic:blipFill>
                  <pic:spPr bwMode="auto">
                    <a:xfrm>
                      <a:off x="0" y="0"/>
                      <a:ext cx="2286000" cy="15049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18"/>
          <w:szCs w:val="18"/>
          <w:lang w:eastAsia="ru-RU"/>
        </w:rPr>
      </w:pPr>
      <w:r w:rsidRPr="00BC278A">
        <w:rPr>
          <w:rFonts w:ascii="Times New Roman" w:eastAsia="Times New Roman" w:hAnsi="Times New Roman" w:cs="Times New Roman"/>
          <w:b/>
          <w:bCs/>
          <w:i/>
          <w:iCs/>
          <w:color w:val="000000"/>
          <w:sz w:val="27"/>
          <w:szCs w:val="27"/>
          <w:lang w:eastAsia="ru-RU"/>
        </w:rPr>
        <w:t>Спонсоры:</w:t>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b/>
          <w:bCs/>
          <w:i/>
          <w:iCs/>
          <w:noProof/>
          <w:color w:val="535353"/>
          <w:sz w:val="18"/>
          <w:szCs w:val="18"/>
          <w:lang w:eastAsia="ru-RU"/>
        </w:rPr>
        <w:drawing>
          <wp:inline distT="0" distB="0" distL="0" distR="0">
            <wp:extent cx="2857500" cy="752475"/>
            <wp:effectExtent l="19050" t="0" r="0" b="0"/>
            <wp:docPr id="43" name="bxid_449915" descr="Щёлково Агрохим">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49915" descr="Щёлково Агрохим">
                      <a:hlinkClick r:id="rId48" tgtFrame="&quot;_blank&quot;"/>
                    </pic:cNvPr>
                    <pic:cNvPicPr>
                      <a:picLocks noChangeAspect="1" noChangeArrowheads="1"/>
                    </pic:cNvPicPr>
                  </pic:nvPicPr>
                  <pic:blipFill>
                    <a:blip r:embed="rId49"/>
                    <a:srcRect/>
                    <a:stretch>
                      <a:fillRect/>
                    </a:stretch>
                  </pic:blipFill>
                  <pic:spPr bwMode="auto">
                    <a:xfrm>
                      <a:off x="0" y="0"/>
                      <a:ext cx="2857500" cy="7524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noProof/>
          <w:color w:val="535353"/>
          <w:sz w:val="18"/>
          <w:szCs w:val="18"/>
          <w:lang w:eastAsia="ru-RU"/>
        </w:rPr>
        <w:drawing>
          <wp:inline distT="0" distB="0" distL="0" distR="0">
            <wp:extent cx="2857500" cy="904875"/>
            <wp:effectExtent l="19050" t="0" r="0" b="0"/>
            <wp:docPr id="44" name="bxid_187146" descr="Группа компаний &amp;laquo;Би-Ай Гранум&amp;raquo;">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87146" descr="Группа компаний &amp;laquo;Би-Ай Гранум&amp;raquo;">
                      <a:hlinkClick r:id="rId50" tgtFrame="&quot;_blank&quot;"/>
                    </pic:cNvPr>
                    <pic:cNvPicPr>
                      <a:picLocks noChangeAspect="1" noChangeArrowheads="1"/>
                    </pic:cNvPicPr>
                  </pic:nvPicPr>
                  <pic:blipFill>
                    <a:blip r:embed="rId51"/>
                    <a:srcRect/>
                    <a:stretch>
                      <a:fillRect/>
                    </a:stretch>
                  </pic:blipFill>
                  <pic:spPr bwMode="auto">
                    <a:xfrm>
                      <a:off x="0" y="0"/>
                      <a:ext cx="2857500" cy="9048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b/>
          <w:bCs/>
          <w:i/>
          <w:iCs/>
          <w:noProof/>
          <w:color w:val="535353"/>
          <w:sz w:val="18"/>
          <w:szCs w:val="18"/>
          <w:lang w:eastAsia="ru-RU"/>
        </w:rPr>
        <w:drawing>
          <wp:inline distT="0" distB="0" distL="0" distR="0">
            <wp:extent cx="2857500" cy="857250"/>
            <wp:effectExtent l="19050" t="0" r="0" b="0"/>
            <wp:docPr id="45" name="bxid_621174" descr="СКАТ-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21174" descr="СКАТ-А">
                      <a:hlinkClick r:id="rId52" tgtFrame="&quot;_blank&quot;"/>
                    </pic:cNvPr>
                    <pic:cNvPicPr>
                      <a:picLocks noChangeAspect="1" noChangeArrowheads="1"/>
                    </pic:cNvPicPr>
                  </pic:nvPicPr>
                  <pic:blipFill>
                    <a:blip r:embed="rId53"/>
                    <a:srcRect/>
                    <a:stretch>
                      <a:fillRect/>
                    </a:stretch>
                  </pic:blipFill>
                  <pic:spPr bwMode="auto">
                    <a:xfrm>
                      <a:off x="0" y="0"/>
                      <a:ext cx="2857500" cy="857250"/>
                    </a:xfrm>
                    <a:prstGeom prst="rect">
                      <a:avLst/>
                    </a:prstGeom>
                    <a:noFill/>
                    <a:ln w="9525">
                      <a:noFill/>
                      <a:miter lim="800000"/>
                      <a:headEnd/>
                      <a:tailEnd/>
                    </a:ln>
                  </pic:spPr>
                </pic:pic>
              </a:graphicData>
            </a:graphic>
          </wp:inline>
        </w:drawing>
      </w:r>
    </w:p>
    <w:p w:rsidR="00BC278A" w:rsidRPr="00BC278A" w:rsidRDefault="00BC278A" w:rsidP="00BC278A">
      <w:pPr>
        <w:spacing w:after="0" w:line="240" w:lineRule="auto"/>
        <w:rPr>
          <w:rFonts w:ascii="Times New Roman" w:eastAsia="Times New Roman" w:hAnsi="Times New Roman" w:cs="Times New Roman"/>
          <w:sz w:val="24"/>
          <w:szCs w:val="24"/>
          <w:lang w:eastAsia="ru-RU"/>
        </w:rPr>
      </w:pPr>
      <w:r w:rsidRPr="00BC278A">
        <w:rPr>
          <w:rFonts w:ascii="Tahoma" w:eastAsia="Times New Roman" w:hAnsi="Tahoma" w:cs="Tahoma"/>
          <w:color w:val="535353"/>
          <w:sz w:val="18"/>
          <w:szCs w:val="18"/>
          <w:lang w:eastAsia="ru-RU"/>
        </w:rPr>
        <w:br/>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noProof/>
          <w:color w:val="535353"/>
          <w:sz w:val="18"/>
          <w:szCs w:val="18"/>
          <w:lang w:eastAsia="ru-RU"/>
        </w:rPr>
        <w:drawing>
          <wp:inline distT="0" distB="0" distL="0" distR="0">
            <wp:extent cx="1905000" cy="1114425"/>
            <wp:effectExtent l="19050" t="0" r="0" b="0"/>
            <wp:docPr id="46" name="bxid_692387" descr="АСТ Компани М">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92387" descr="АСТ Компани М">
                      <a:hlinkClick r:id="rId54" tgtFrame="&quot;_blank&quot;"/>
                    </pic:cNvPr>
                    <pic:cNvPicPr>
                      <a:picLocks noChangeAspect="1" noChangeArrowheads="1"/>
                    </pic:cNvPicPr>
                  </pic:nvPicPr>
                  <pic:blipFill>
                    <a:blip r:embed="rId55"/>
                    <a:srcRect/>
                    <a:stretch>
                      <a:fillRect/>
                    </a:stretch>
                  </pic:blipFill>
                  <pic:spPr bwMode="auto">
                    <a:xfrm>
                      <a:off x="0" y="0"/>
                      <a:ext cx="1905000" cy="11144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noProof/>
          <w:color w:val="535353"/>
          <w:sz w:val="36"/>
          <w:szCs w:val="36"/>
          <w:lang w:eastAsia="ru-RU"/>
        </w:rPr>
        <w:drawing>
          <wp:inline distT="0" distB="0" distL="0" distR="0">
            <wp:extent cx="2857500" cy="1390650"/>
            <wp:effectExtent l="19050" t="0" r="0" b="0"/>
            <wp:docPr id="47" name="bxid_84334" descr="Мерси тре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4334" descr="Мерси трейд"/>
                    <pic:cNvPicPr>
                      <a:picLocks noChangeAspect="1" noChangeArrowheads="1"/>
                    </pic:cNvPicPr>
                  </pic:nvPicPr>
                  <pic:blipFill>
                    <a:blip r:embed="rId56"/>
                    <a:srcRect/>
                    <a:stretch>
                      <a:fillRect/>
                    </a:stretch>
                  </pic:blipFill>
                  <pic:spPr bwMode="auto">
                    <a:xfrm>
                      <a:off x="0" y="0"/>
                      <a:ext cx="2857500" cy="13906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noProof/>
          <w:color w:val="535353"/>
          <w:sz w:val="18"/>
          <w:szCs w:val="18"/>
          <w:lang w:eastAsia="ru-RU"/>
        </w:rPr>
        <w:drawing>
          <wp:inline distT="0" distB="0" distL="0" distR="0">
            <wp:extent cx="2857500" cy="933450"/>
            <wp:effectExtent l="19050" t="0" r="0" b="0"/>
            <wp:docPr id="48" name="bxid_973664" descr="http://bitrix.grain-summit.com/upload/2014_DOM/conf/06.03_Gljk/pics/partners/spons/CNHI_Capital_Positive_COLOR_Version.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73664" descr="http://bitrix.grain-summit.com/upload/2014_DOM/conf/06.03_Gljk/pics/partners/spons/CNHI_Capital_Positive_COLOR_Version.jpg">
                      <a:hlinkClick r:id="rId57" tgtFrame="&quot;_blank&quot;"/>
                    </pic:cNvPr>
                    <pic:cNvPicPr>
                      <a:picLocks noChangeAspect="1" noChangeArrowheads="1"/>
                    </pic:cNvPicPr>
                  </pic:nvPicPr>
                  <pic:blipFill>
                    <a:blip r:embed="rId58"/>
                    <a:srcRect/>
                    <a:stretch>
                      <a:fillRect/>
                    </a:stretch>
                  </pic:blipFill>
                  <pic:spPr bwMode="auto">
                    <a:xfrm>
                      <a:off x="0" y="0"/>
                      <a:ext cx="2857500" cy="9334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r>
        <w:rPr>
          <w:rFonts w:ascii="Tahoma" w:eastAsia="Times New Roman" w:hAnsi="Tahoma" w:cs="Tahoma"/>
          <w:noProof/>
          <w:color w:val="535353"/>
          <w:sz w:val="36"/>
          <w:szCs w:val="36"/>
          <w:lang w:eastAsia="ru-RU"/>
        </w:rPr>
        <w:drawing>
          <wp:inline distT="0" distB="0" distL="0" distR="0">
            <wp:extent cx="2857500" cy="504825"/>
            <wp:effectExtent l="19050" t="0" r="0" b="0"/>
            <wp:docPr id="49" name="bxid_773539" descr="http://bitrix.grain-summit.com/upload/2014_DOM/conf/06.03_Gljk/pics/partners/spons/Logo_Ladog_zav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73539" descr="http://bitrix.grain-summit.com/upload/2014_DOM/conf/06.03_Gljk/pics/partners/spons/Logo_Ladog_zavod.jpg"/>
                    <pic:cNvPicPr>
                      <a:picLocks noChangeAspect="1" noChangeArrowheads="1"/>
                    </pic:cNvPicPr>
                  </pic:nvPicPr>
                  <pic:blipFill>
                    <a:blip r:embed="rId59"/>
                    <a:srcRect/>
                    <a:stretch>
                      <a:fillRect/>
                    </a:stretch>
                  </pic:blipFill>
                  <pic:spPr bwMode="auto">
                    <a:xfrm>
                      <a:off x="0" y="0"/>
                      <a:ext cx="2857500" cy="5048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36"/>
          <w:szCs w:val="36"/>
          <w:lang w:eastAsia="ru-RU"/>
        </w:rPr>
      </w:pPr>
    </w:p>
    <w:p w:rsidR="00BC278A" w:rsidRPr="00BC278A" w:rsidRDefault="00BC278A" w:rsidP="00BC278A">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BC278A">
        <w:rPr>
          <w:rFonts w:ascii="Times New Roman" w:eastAsia="Times New Roman" w:hAnsi="Times New Roman" w:cs="Times New Roman"/>
          <w:b/>
          <w:bCs/>
          <w:i/>
          <w:iCs/>
          <w:color w:val="000000"/>
          <w:sz w:val="27"/>
          <w:szCs w:val="27"/>
          <w:lang w:eastAsia="ru-RU"/>
        </w:rPr>
        <w:t>Официальный винный партнер:</w:t>
      </w:r>
    </w:p>
    <w:p w:rsidR="00BC278A" w:rsidRPr="00BC278A" w:rsidRDefault="00BC278A" w:rsidP="00BC278A">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BC278A" w:rsidRPr="00BC278A" w:rsidRDefault="00BC278A" w:rsidP="00BC278A">
      <w:pPr>
        <w:shd w:val="clear" w:color="auto" w:fill="FFFFFF"/>
        <w:spacing w:after="0" w:line="240" w:lineRule="auto"/>
        <w:jc w:val="center"/>
        <w:rPr>
          <w:rFonts w:ascii="Times New Roman" w:eastAsia="Times New Roman" w:hAnsi="Times New Roman" w:cs="Times New Roman"/>
          <w:color w:val="000000"/>
          <w:sz w:val="27"/>
          <w:szCs w:val="27"/>
          <w:lang w:eastAsia="ru-RU"/>
        </w:rPr>
      </w:pPr>
      <w:r>
        <w:rPr>
          <w:rFonts w:ascii="Tahoma" w:eastAsia="Times New Roman" w:hAnsi="Tahoma" w:cs="Tahoma"/>
          <w:noProof/>
          <w:color w:val="535353"/>
          <w:sz w:val="18"/>
          <w:szCs w:val="18"/>
          <w:lang w:eastAsia="ru-RU"/>
        </w:rPr>
        <w:drawing>
          <wp:inline distT="0" distB="0" distL="0" distR="0">
            <wp:extent cx="2381250" cy="1419225"/>
            <wp:effectExtent l="19050" t="0" r="0" b="0"/>
            <wp:docPr id="50" name="bxid_967850" descr="http://bitrix.grain-summit.com/upload/2014_DOM/conf/06.03_Gljk/pics/partners/spons/2.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67850" descr="http://bitrix.grain-summit.com/upload/2014_DOM/conf/06.03_Gljk/pics/partners/spons/2.jpg">
                      <a:hlinkClick r:id="rId60" tgtFrame="&quot;_blank&quot;"/>
                    </pic:cNvPr>
                    <pic:cNvPicPr>
                      <a:picLocks noChangeAspect="1" noChangeArrowheads="1"/>
                    </pic:cNvPicPr>
                  </pic:nvPicPr>
                  <pic:blipFill>
                    <a:blip r:embed="rId61"/>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BC278A" w:rsidRPr="00BC278A" w:rsidRDefault="00BC278A" w:rsidP="00BC278A">
      <w:pPr>
        <w:shd w:val="clear" w:color="auto" w:fill="FFFFFF"/>
        <w:spacing w:after="0" w:line="240" w:lineRule="auto"/>
        <w:jc w:val="center"/>
        <w:rPr>
          <w:rFonts w:ascii="Times New Roman" w:eastAsia="Times New Roman" w:hAnsi="Times New Roman" w:cs="Times New Roman"/>
          <w:color w:val="000000"/>
          <w:sz w:val="27"/>
          <w:szCs w:val="27"/>
          <w:lang w:eastAsia="ru-RU"/>
        </w:rPr>
      </w:pPr>
      <w:r>
        <w:rPr>
          <w:rFonts w:ascii="Tahoma" w:eastAsia="Times New Roman" w:hAnsi="Tahoma" w:cs="Tahoma"/>
          <w:noProof/>
          <w:color w:val="535353"/>
          <w:sz w:val="18"/>
          <w:szCs w:val="18"/>
          <w:lang w:eastAsia="ru-RU"/>
        </w:rPr>
        <w:drawing>
          <wp:inline distT="0" distB="0" distL="0" distR="0">
            <wp:extent cx="2381250" cy="1838325"/>
            <wp:effectExtent l="19050" t="0" r="0" b="0"/>
            <wp:docPr id="51" name="bxid_733820" descr="http://bitrix.grain-summit.com/upload/2014_DOM/conf/06.03_Gljk/pics/partners/spons/1.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33820" descr="http://bitrix.grain-summit.com/upload/2014_DOM/conf/06.03_Gljk/pics/partners/spons/1.jpg">
                      <a:hlinkClick r:id="rId60" tgtFrame="&quot;_blank&quot;"/>
                    </pic:cNvPr>
                    <pic:cNvPicPr>
                      <a:picLocks noChangeAspect="1" noChangeArrowheads="1"/>
                    </pic:cNvPicPr>
                  </pic:nvPicPr>
                  <pic:blipFill>
                    <a:blip r:embed="rId62"/>
                    <a:srcRect/>
                    <a:stretch>
                      <a:fillRect/>
                    </a:stretch>
                  </pic:blipFill>
                  <pic:spPr bwMode="auto">
                    <a:xfrm>
                      <a:off x="0" y="0"/>
                      <a:ext cx="2381250" cy="183832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before="100" w:beforeAutospacing="1" w:after="100" w:afterAutospacing="1" w:line="240" w:lineRule="auto"/>
        <w:ind w:firstLine="284"/>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before="100" w:beforeAutospacing="1" w:after="100" w:afterAutospacing="1" w:line="240" w:lineRule="auto"/>
        <w:ind w:firstLine="284"/>
        <w:jc w:val="both"/>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imes New Roman" w:eastAsia="Times New Roman" w:hAnsi="Times New Roman" w:cs="Times New Roman"/>
          <w:color w:val="000000"/>
          <w:sz w:val="27"/>
          <w:szCs w:val="27"/>
          <w:lang w:eastAsia="ru-RU"/>
        </w:rPr>
      </w:pPr>
      <w:r w:rsidRPr="00BC278A">
        <w:rPr>
          <w:rFonts w:ascii="Times New Roman" w:eastAsia="Times New Roman" w:hAnsi="Times New Roman" w:cs="Times New Roman"/>
          <w:b/>
          <w:bCs/>
          <w:i/>
          <w:iCs/>
          <w:color w:val="000000"/>
          <w:sz w:val="27"/>
          <w:szCs w:val="27"/>
          <w:lang w:eastAsia="ru-RU"/>
        </w:rPr>
        <w:t>Генеральный инфопартнер:</w:t>
      </w:r>
    </w:p>
    <w:p w:rsidR="00BC278A" w:rsidRPr="00BC278A" w:rsidRDefault="00BC278A" w:rsidP="00BC278A">
      <w:pPr>
        <w:shd w:val="clear" w:color="auto" w:fill="FFFFFF"/>
        <w:spacing w:before="100" w:beforeAutospacing="1" w:after="100" w:afterAutospacing="1" w:line="240" w:lineRule="auto"/>
        <w:ind w:firstLine="284"/>
        <w:jc w:val="center"/>
        <w:rPr>
          <w:rFonts w:ascii="Tahoma" w:eastAsia="Times New Roman" w:hAnsi="Tahoma" w:cs="Tahoma"/>
          <w:color w:val="535353"/>
          <w:sz w:val="18"/>
          <w:szCs w:val="18"/>
          <w:lang w:eastAsia="ru-RU"/>
        </w:rPr>
      </w:pPr>
      <w:r>
        <w:rPr>
          <w:rFonts w:ascii="Tahoma" w:eastAsia="Times New Roman" w:hAnsi="Tahoma" w:cs="Tahoma"/>
          <w:b/>
          <w:bCs/>
          <w:i/>
          <w:iCs/>
          <w:noProof/>
          <w:color w:val="535353"/>
          <w:sz w:val="18"/>
          <w:szCs w:val="18"/>
          <w:lang w:eastAsia="ru-RU"/>
        </w:rPr>
        <w:drawing>
          <wp:inline distT="0" distB="0" distL="0" distR="0">
            <wp:extent cx="2667000" cy="752475"/>
            <wp:effectExtent l="19050" t="0" r="0" b="0"/>
            <wp:docPr id="52" name="bxid_187747" descr="ИНТЕРФАКС">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87747" descr="ИНТЕРФАКС">
                      <a:hlinkClick r:id="rId63" tgtFrame="&quot;_blank&quot;"/>
                    </pic:cNvPr>
                    <pic:cNvPicPr>
                      <a:picLocks noChangeAspect="1" noChangeArrowheads="1"/>
                    </pic:cNvPicPr>
                  </pic:nvPicPr>
                  <pic:blipFill>
                    <a:blip r:embed="rId64"/>
                    <a:srcRect/>
                    <a:stretch>
                      <a:fillRect/>
                    </a:stretch>
                  </pic:blipFill>
                  <pic:spPr bwMode="auto">
                    <a:xfrm>
                      <a:off x="0" y="0"/>
                      <a:ext cx="2667000" cy="7524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ind w:firstLine="270"/>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sidRPr="00BC278A">
        <w:rPr>
          <w:rFonts w:ascii="Times New Roman" w:eastAsia="Times New Roman" w:hAnsi="Times New Roman" w:cs="Times New Roman"/>
          <w:b/>
          <w:bCs/>
          <w:i/>
          <w:iCs/>
          <w:color w:val="000000"/>
          <w:sz w:val="27"/>
          <w:szCs w:val="27"/>
          <w:lang w:eastAsia="ru-RU"/>
        </w:rPr>
        <w:t>Официальный инфопартнер:</w:t>
      </w:r>
    </w:p>
    <w:p w:rsidR="00BC278A" w:rsidRPr="00BC278A" w:rsidRDefault="00BC278A" w:rsidP="00BC278A">
      <w:pPr>
        <w:shd w:val="clear" w:color="auto" w:fill="FFFFFF"/>
        <w:spacing w:after="0" w:line="240" w:lineRule="auto"/>
        <w:jc w:val="center"/>
        <w:rPr>
          <w:rFonts w:ascii="Tahoma" w:eastAsia="Times New Roman" w:hAnsi="Tahoma" w:cs="Tahoma"/>
          <w:b/>
          <w:bCs/>
          <w:i/>
          <w:iCs/>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b/>
          <w:bCs/>
          <w:i/>
          <w:iCs/>
          <w:color w:val="535353"/>
          <w:sz w:val="18"/>
          <w:szCs w:val="18"/>
          <w:lang w:eastAsia="ru-RU"/>
        </w:rPr>
      </w:pPr>
      <w:r>
        <w:rPr>
          <w:rFonts w:ascii="Tahoma" w:eastAsia="Times New Roman" w:hAnsi="Tahoma" w:cs="Tahoma"/>
          <w:b/>
          <w:bCs/>
          <w:i/>
          <w:iCs/>
          <w:noProof/>
          <w:color w:val="535353"/>
          <w:sz w:val="18"/>
          <w:szCs w:val="18"/>
          <w:lang w:eastAsia="ru-RU"/>
        </w:rPr>
        <w:drawing>
          <wp:inline distT="0" distB="0" distL="0" distR="0">
            <wp:extent cx="2428875" cy="571500"/>
            <wp:effectExtent l="19050" t="0" r="9525" b="0"/>
            <wp:docPr id="53" name="bxid_853292" descr="Зерно Он-Лайн">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53292" descr="Зерно Он-Лайн">
                      <a:hlinkClick r:id="rId65" tgtFrame="&quot;_blank&quot;"/>
                    </pic:cNvPr>
                    <pic:cNvPicPr>
                      <a:picLocks noChangeAspect="1" noChangeArrowheads="1"/>
                    </pic:cNvPicPr>
                  </pic:nvPicPr>
                  <pic:blipFill>
                    <a:blip r:embed="rId66"/>
                    <a:srcRect/>
                    <a:stretch>
                      <a:fillRect/>
                    </a:stretch>
                  </pic:blipFill>
                  <pic:spPr bwMode="auto">
                    <a:xfrm>
                      <a:off x="0" y="0"/>
                      <a:ext cx="2428875" cy="571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before="100" w:beforeAutospacing="1" w:after="100" w:afterAutospacing="1" w:line="240" w:lineRule="auto"/>
        <w:jc w:val="center"/>
        <w:rPr>
          <w:rFonts w:ascii="Tahoma" w:eastAsia="Times New Roman" w:hAnsi="Tahoma" w:cs="Tahoma"/>
          <w:color w:val="535353"/>
          <w:sz w:val="18"/>
          <w:szCs w:val="18"/>
          <w:lang w:eastAsia="ru-RU"/>
        </w:rPr>
      </w:pPr>
      <w:r w:rsidRPr="00BC278A">
        <w:rPr>
          <w:rFonts w:ascii="Times New Roman" w:eastAsia="Times New Roman" w:hAnsi="Times New Roman" w:cs="Times New Roman"/>
          <w:b/>
          <w:bCs/>
          <w:i/>
          <w:iCs/>
          <w:color w:val="000000"/>
          <w:sz w:val="27"/>
          <w:szCs w:val="27"/>
          <w:lang w:eastAsia="ru-RU"/>
        </w:rPr>
        <w:t>Инфопартнеры:</w:t>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lastRenderedPageBreak/>
        <w:drawing>
          <wp:inline distT="0" distB="0" distL="0" distR="0">
            <wp:extent cx="952500" cy="952500"/>
            <wp:effectExtent l="19050" t="0" r="0" b="0"/>
            <wp:docPr id="54" name="bxid_161002" descr="http://bitrix.grain-summit.com/upload/2013_DOM/conf/09.05_Msk/pics/partners/info/www.agroxxi.ru.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61002" descr="http://bitrix.grain-summit.com/upload/2013_DOM/conf/09.05_Msk/pics/partners/info/www.agroxxi.ru.jpg">
                      <a:hlinkClick r:id="rId67" tgtFrame="&quot;_blank&quot;"/>
                    </pic:cNvPr>
                    <pic:cNvPicPr>
                      <a:picLocks noChangeAspect="1" noChangeArrowheads="1"/>
                    </pic:cNvPicPr>
                  </pic:nvPicPr>
                  <pic:blipFill>
                    <a:blip r:embed="rId68"/>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1323975" cy="904875"/>
            <wp:effectExtent l="19050" t="0" r="9525" b="0"/>
            <wp:docPr id="55" name="bxid_108384" descr="Wheat Update">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08384" descr="Wheat Update">
                      <a:hlinkClick r:id="rId69" tgtFrame="&quot;_blank&quot;"/>
                    </pic:cNvPr>
                    <pic:cNvPicPr>
                      <a:picLocks noChangeAspect="1" noChangeArrowheads="1"/>
                    </pic:cNvPicPr>
                  </pic:nvPicPr>
                  <pic:blipFill>
                    <a:blip r:embed="rId70"/>
                    <a:srcRect/>
                    <a:stretch>
                      <a:fillRect/>
                    </a:stretch>
                  </pic:blipFill>
                  <pic:spPr bwMode="auto">
                    <a:xfrm>
                      <a:off x="0" y="0"/>
                      <a:ext cx="1323975" cy="904875"/>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1247775" cy="762000"/>
            <wp:effectExtent l="19050" t="0" r="9525" b="0"/>
            <wp:docPr id="56" name="bxid_530723" descr="Soya Update">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30723" descr="Soya Update">
                      <a:hlinkClick r:id="rId71" tgtFrame="&quot;_blank&quot;"/>
                    </pic:cNvPr>
                    <pic:cNvPicPr>
                      <a:picLocks noChangeAspect="1" noChangeArrowheads="1"/>
                    </pic:cNvPicPr>
                  </pic:nvPicPr>
                  <pic:blipFill>
                    <a:blip r:embed="rId72"/>
                    <a:srcRect/>
                    <a:stretch>
                      <a:fillRect/>
                    </a:stretch>
                  </pic:blipFill>
                  <pic:spPr bwMode="auto">
                    <a:xfrm>
                      <a:off x="0" y="0"/>
                      <a:ext cx="1247775" cy="7620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952500" cy="952500"/>
            <wp:effectExtent l="19050" t="0" r="0" b="0"/>
            <wp:docPr id="57" name="bxid_802630" descr="Агроновости">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02630" descr="Агроновости">
                      <a:hlinkClick r:id="rId73" tgtFrame="&quot;_blank&quot;"/>
                    </pic:cNvPr>
                    <pic:cNvPicPr>
                      <a:picLocks noChangeAspect="1" noChangeArrowheads="1"/>
                    </pic:cNvPicPr>
                  </pic:nvPicPr>
                  <pic:blipFill>
                    <a:blip r:embed="rId74"/>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2381250" cy="514350"/>
            <wp:effectExtent l="19050" t="0" r="0" b="0"/>
            <wp:docPr id="58" name="bxid_561443" descr="World grain">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61443" descr="World grain">
                      <a:hlinkClick r:id="rId75" tgtFrame="&quot;_blank&quot;"/>
                    </pic:cNvPr>
                    <pic:cNvPicPr>
                      <a:picLocks noChangeAspect="1" noChangeArrowheads="1"/>
                    </pic:cNvPicPr>
                  </pic:nvPicPr>
                  <pic:blipFill>
                    <a:blip r:embed="rId76"/>
                    <a:srcRect/>
                    <a:stretch>
                      <a:fillRect/>
                    </a:stretch>
                  </pic:blipFill>
                  <pic:spPr bwMode="auto">
                    <a:xfrm>
                      <a:off x="0" y="0"/>
                      <a:ext cx="2381250" cy="51435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59" name="bxid_268619" descr="http://bitrix.grain-summit.com/upload/docs/agro100x100.gif">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68619" descr="http://bitrix.grain-summit.com/upload/docs/agro100x100.gif">
                      <a:hlinkClick r:id="rId77" tgtFrame="&quot;_blank&quot;"/>
                    </pic:cNvPr>
                    <pic:cNvPicPr>
                      <a:picLocks noChangeAspect="1" noChangeArrowheads="1"/>
                    </pic:cNvPicPr>
                  </pic:nvPicPr>
                  <pic:blipFill>
                    <a:blip r:embed="rId78"/>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1914525" cy="381000"/>
            <wp:effectExtent l="19050" t="0" r="9525" b="0"/>
            <wp:docPr id="60" name="bxid_571642" descr="http://bitrix.grain-summit.com/upload/images/PL%20-%20logo%202.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71642" descr="http://bitrix.grain-summit.com/upload/images/PL%20-%20logo%202.jpg">
                      <a:hlinkClick r:id="rId79"/>
                    </pic:cNvPr>
                    <pic:cNvPicPr>
                      <a:picLocks noChangeAspect="1" noChangeArrowheads="1"/>
                    </pic:cNvPicPr>
                  </pic:nvPicPr>
                  <pic:blipFill>
                    <a:blip r:embed="rId80"/>
                    <a:srcRect/>
                    <a:stretch>
                      <a:fillRect/>
                    </a:stretch>
                  </pic:blipFill>
                  <pic:spPr bwMode="auto">
                    <a:xfrm>
                      <a:off x="0" y="0"/>
                      <a:ext cx="1914525" cy="3810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61" name="bxid_652893" descr="http://bitrix.grain-summit.com/upload/2012_DOM/conf/06.06_Gljk/pics/partners/info/www.sdexpert.ru.gif">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52893" descr="http://bitrix.grain-summit.com/upload/2012_DOM/conf/06.06_Gljk/pics/partners/info/www.sdexpert.ru.gif">
                      <a:hlinkClick r:id="rId81" tgtFrame="&quot;_blank&quot;"/>
                    </pic:cNvPr>
                    <pic:cNvPicPr>
                      <a:picLocks noChangeAspect="1" noChangeArrowheads="1"/>
                    </pic:cNvPicPr>
                  </pic:nvPicPr>
                  <pic:blipFill>
                    <a:blip r:embed="rId8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62" name="bxid_195562" descr="Журнал Аграрный сектор">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95562" descr="Журнал Аграрный сектор">
                      <a:hlinkClick r:id="rId83" tgtFrame="&quot;_blank&quot;"/>
                    </pic:cNvPr>
                    <pic:cNvPicPr>
                      <a:picLocks noChangeAspect="1" noChangeArrowheads="1"/>
                    </pic:cNvPicPr>
                  </pic:nvPicPr>
                  <pic:blipFill>
                    <a:blip r:embed="rId84"/>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952500" cy="952500"/>
            <wp:effectExtent l="19050" t="0" r="0" b="0"/>
            <wp:docPr id="63" name="bxid_588538" descr="http://bitrix.grain-summit.com/upload/2013_DOM/conf/09.05_Msk/pics/partners/info/www.foodprom.ru.gif">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88538" descr="http://bitrix.grain-summit.com/upload/2013_DOM/conf/09.05_Msk/pics/partners/info/www.foodprom.ru.gif">
                      <a:hlinkClick r:id="rId85" tgtFrame="&quot;_blank&quot;"/>
                    </pic:cNvPr>
                    <pic:cNvPicPr>
                      <a:picLocks noChangeAspect="1" noChangeArrowheads="1"/>
                    </pic:cNvPicPr>
                  </pic:nvPicPr>
                  <pic:blipFill>
                    <a:blip r:embed="rId86"/>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2000250" cy="762000"/>
            <wp:effectExtent l="19050" t="0" r="0" b="0"/>
            <wp:docPr id="64" name="bxid_290523" descr="http://bitrix.grain-summit.com/upload/2012_DOM/conf/02.19_Sgpr/pics/partners/info/www.efeedlink.com.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90523" descr="http://bitrix.grain-summit.com/upload/2012_DOM/conf/02.19_Sgpr/pics/partners/info/www.efeedlink.com.jpg">
                      <a:hlinkClick r:id="rId87" tgtFrame="&quot;_blank&quot;"/>
                    </pic:cNvPr>
                    <pic:cNvPicPr>
                      <a:picLocks noChangeAspect="1" noChangeArrowheads="1"/>
                    </pic:cNvPicPr>
                  </pic:nvPicPr>
                  <pic:blipFill>
                    <a:blip r:embed="rId88"/>
                    <a:srcRect/>
                    <a:stretch>
                      <a:fillRect/>
                    </a:stretch>
                  </pic:blipFill>
                  <pic:spPr bwMode="auto">
                    <a:xfrm>
                      <a:off x="0" y="0"/>
                      <a:ext cx="2000250" cy="7620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1438275" cy="876300"/>
            <wp:effectExtent l="19050" t="0" r="9525" b="0"/>
            <wp:docPr id="65" name="bxid_691429" descr="OilWorld.RU">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91429" descr="OilWorld.RU">
                      <a:hlinkClick r:id="rId89" tgtFrame="&quot;_blank&quot;"/>
                    </pic:cNvPr>
                    <pic:cNvPicPr>
                      <a:picLocks noChangeAspect="1" noChangeArrowheads="1"/>
                    </pic:cNvPicPr>
                  </pic:nvPicPr>
                  <pic:blipFill>
                    <a:blip r:embed="rId90"/>
                    <a:srcRect/>
                    <a:stretch>
                      <a:fillRect/>
                    </a:stretch>
                  </pic:blipFill>
                  <pic:spPr bwMode="auto">
                    <a:xfrm>
                      <a:off x="0" y="0"/>
                      <a:ext cx="1438275" cy="8763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1428750" cy="714375"/>
            <wp:effectExtent l="19050" t="0" r="0" b="0"/>
            <wp:docPr id="66" name="bxid_426235" descr="http://bitrix.grain-summit.com/upload/2013_DOM/conf/03.19_Vrnj/pics/partners/info/Grains1.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26235" descr="http://bitrix.grain-summit.com/upload/2013_DOM/conf/03.19_Vrnj/pics/partners/info/Grains1.jpg">
                      <a:hlinkClick r:id="rId91" tgtFrame="&quot;_blank&quot;"/>
                    </pic:cNvPr>
                    <pic:cNvPicPr>
                      <a:picLocks noChangeAspect="1" noChangeArrowheads="1"/>
                    </pic:cNvPicPr>
                  </pic:nvPicPr>
                  <pic:blipFill>
                    <a:blip r:embed="rId92"/>
                    <a:srcRect/>
                    <a:stretch>
                      <a:fillRect/>
                    </a:stretch>
                  </pic:blipFill>
                  <pic:spPr bwMode="auto">
                    <a:xfrm>
                      <a:off x="0" y="0"/>
                      <a:ext cx="1428750" cy="714375"/>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67" name="bxid_579457" descr="http://bitrix.grain-summit.com/upload/2014_DOM/conf/03.04_Vrnj/pics/partners/info/sugarbeet.ru.jp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79457" descr="http://bitrix.grain-summit.com/upload/2014_DOM/conf/03.04_Vrnj/pics/partners/info/sugarbeet.ru.jpg">
                      <a:hlinkClick r:id="rId93" tgtFrame="&quot;_blank&quot;"/>
                    </pic:cNvPr>
                    <pic:cNvPicPr>
                      <a:picLocks noChangeAspect="1" noChangeArrowheads="1"/>
                    </pic:cNvPicPr>
                  </pic:nvPicPr>
                  <pic:blipFill>
                    <a:blip r:embed="rId94"/>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36"/>
          <w:szCs w:val="36"/>
          <w:lang w:eastAsia="ru-RU"/>
        </w:rPr>
        <w:t>                   </w:t>
      </w:r>
      <w:r>
        <w:rPr>
          <w:rFonts w:ascii="Tahoma" w:eastAsia="Times New Roman" w:hAnsi="Tahoma" w:cs="Tahoma"/>
          <w:noProof/>
          <w:color w:val="535353"/>
          <w:sz w:val="18"/>
          <w:szCs w:val="18"/>
          <w:lang w:eastAsia="ru-RU"/>
        </w:rPr>
        <w:drawing>
          <wp:inline distT="0" distB="0" distL="0" distR="0">
            <wp:extent cx="1428750" cy="714375"/>
            <wp:effectExtent l="19050" t="0" r="0" b="0"/>
            <wp:docPr id="68" name="bxid_454644" descr="http://bitrix.grain-summit.com/upload/2013_DOM/conf/03.19_Vrnj/pics/partners/info/Agricultural1.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54644" descr="http://bitrix.grain-summit.com/upload/2013_DOM/conf/03.19_Vrnj/pics/partners/info/Agricultural1.jpg">
                      <a:hlinkClick r:id="rId95" tgtFrame="&quot;_blank&quot;"/>
                    </pic:cNvPr>
                    <pic:cNvPicPr>
                      <a:picLocks noChangeAspect="1" noChangeArrowheads="1"/>
                    </pic:cNvPicPr>
                  </pic:nvPicPr>
                  <pic:blipFill>
                    <a:blip r:embed="rId96"/>
                    <a:srcRect/>
                    <a:stretch>
                      <a:fillRect/>
                    </a:stretch>
                  </pic:blipFill>
                  <pic:spPr bwMode="auto">
                    <a:xfrm>
                      <a:off x="0" y="0"/>
                      <a:ext cx="1428750" cy="714375"/>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1866900" cy="762000"/>
            <wp:effectExtent l="19050" t="0" r="0" b="0"/>
            <wp:docPr id="69" name="bxid_718257" descr="Food Update">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718257" descr="Food Update">
                      <a:hlinkClick r:id="rId97" tgtFrame="&quot;_blank&quot;"/>
                    </pic:cNvPr>
                    <pic:cNvPicPr>
                      <a:picLocks noChangeAspect="1" noChangeArrowheads="1"/>
                    </pic:cNvPicPr>
                  </pic:nvPicPr>
                  <pic:blipFill>
                    <a:blip r:embed="rId98"/>
                    <a:srcRect/>
                    <a:stretch>
                      <a:fillRect/>
                    </a:stretch>
                  </pic:blipFill>
                  <pic:spPr bwMode="auto">
                    <a:xfrm>
                      <a:off x="0" y="0"/>
                      <a:ext cx="1866900" cy="7620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70" name="bxid_644322" descr="http://bitrix.grain-summit.com/upload/2013_DOM/conf/06.04_Gljk/pics/partners/info/www.soyanews.info.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44322" descr="http://bitrix.grain-summit.com/upload/2013_DOM/conf/06.04_Gljk/pics/partners/info/www.soyanews.info.jpg">
                      <a:hlinkClick r:id="rId99" tgtFrame="&quot;_blank&quot;"/>
                    </pic:cNvPr>
                    <pic:cNvPicPr>
                      <a:picLocks noChangeAspect="1" noChangeArrowheads="1"/>
                    </pic:cNvPicPr>
                  </pic:nvPicPr>
                  <pic:blipFill>
                    <a:blip r:embed="rId100"/>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1524000" cy="952500"/>
            <wp:effectExtent l="19050" t="0" r="0" b="0"/>
            <wp:docPr id="71" name="bxid_816269" descr="http://bitrix.grain-summit.com/upload/2013_DOM/conf/09.05_Msk/pics/partners/info/www.grainexpert.ru.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16269" descr="http://bitrix.grain-summit.com/upload/2013_DOM/conf/09.05_Msk/pics/partners/info/www.grainexpert.ru.jpg">
                      <a:hlinkClick r:id="rId101" tgtFrame="&quot;_blank&quot;"/>
                    </pic:cNvPr>
                    <pic:cNvPicPr>
                      <a:picLocks noChangeAspect="1" noChangeArrowheads="1"/>
                    </pic:cNvPicPr>
                  </pic:nvPicPr>
                  <pic:blipFill>
                    <a:blip r:embed="rId102" cstate="print"/>
                    <a:srcRect/>
                    <a:stretch>
                      <a:fillRect/>
                    </a:stretch>
                  </pic:blipFill>
                  <pic:spPr bwMode="auto">
                    <a:xfrm>
                      <a:off x="0" y="0"/>
                      <a:ext cx="1524000" cy="952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2114550" cy="666750"/>
            <wp:effectExtent l="19050" t="0" r="0" b="0"/>
            <wp:docPr id="72" name="bxid_582813" descr="http://bitrix.grain-summit.com/upload/2014_DOM/conf/06.03_Gljk/pics/partners/info/BS_special_pro_ru.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82813" descr="http://bitrix.grain-summit.com/upload/2014_DOM/conf/06.03_Gljk/pics/partners/info/BS_special_pro_ru.jpg">
                      <a:hlinkClick r:id="rId103" tgtFrame="&quot;_blank&quot;"/>
                    </pic:cNvPr>
                    <pic:cNvPicPr>
                      <a:picLocks noChangeAspect="1" noChangeArrowheads="1"/>
                    </pic:cNvPicPr>
                  </pic:nvPicPr>
                  <pic:blipFill>
                    <a:blip r:embed="rId104"/>
                    <a:srcRect/>
                    <a:stretch>
                      <a:fillRect/>
                    </a:stretch>
                  </pic:blipFill>
                  <pic:spPr bwMode="auto">
                    <a:xfrm>
                      <a:off x="0" y="0"/>
                      <a:ext cx="2114550" cy="66675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73" name="bxid_904635" descr="РусСельхоз">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04635" descr="РусСельхоз">
                      <a:hlinkClick r:id="rId105" tgtFrame="&quot;_blank&quot;"/>
                    </pic:cNvPr>
                    <pic:cNvPicPr>
                      <a:picLocks noChangeAspect="1" noChangeArrowheads="1"/>
                    </pic:cNvPicPr>
                  </pic:nvPicPr>
                  <pic:blipFill>
                    <a:blip r:embed="rId106"/>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74" name="bxid_513422" descr="http://bitrix.grain-summit.com/upload/2014_DOM/conf/03.04_Vrnj/pics/partners/info/www.khlebprod.ru.gif">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13422" descr="http://bitrix.grain-summit.com/upload/2014_DOM/conf/03.04_Vrnj/pics/partners/info/www.khlebprod.ru.gif">
                      <a:hlinkClick r:id="rId107" tgtFrame="&quot;_blank&quot;"/>
                    </pic:cNvPr>
                    <pic:cNvPicPr>
                      <a:picLocks noChangeAspect="1" noChangeArrowheads="1"/>
                    </pic:cNvPicPr>
                  </pic:nvPicPr>
                  <pic:blipFill>
                    <a:blip r:embed="rId108"/>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1666875" cy="571500"/>
            <wp:effectExtent l="19050" t="0" r="9525" b="0"/>
            <wp:docPr id="75" name="bxid_838398" descr="http://bitrix.grain-summit.com/upload/2013_DOM/conf/03.19_Vrnj/pics/partners/info/prodmagazin.ru.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38398" descr="http://bitrix.grain-summit.com/upload/2013_DOM/conf/03.19_Vrnj/pics/partners/info/prodmagazin.ru.jpg">
                      <a:hlinkClick r:id="rId109" tgtFrame="&quot;_blank&quot;"/>
                    </pic:cNvPr>
                    <pic:cNvPicPr>
                      <a:picLocks noChangeAspect="1" noChangeArrowheads="1"/>
                    </pic:cNvPicPr>
                  </pic:nvPicPr>
                  <pic:blipFill>
                    <a:blip r:embed="rId110" cstate="print"/>
                    <a:srcRect/>
                    <a:stretch>
                      <a:fillRect/>
                    </a:stretch>
                  </pic:blipFill>
                  <pic:spPr bwMode="auto">
                    <a:xfrm>
                      <a:off x="0" y="0"/>
                      <a:ext cx="1666875" cy="571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76" name="bxid_119728" descr="http://bitrix.grain-summit.com/upload/2013_DOM/conf/03.19_Vrnj/pics/partners/info/agromirch.ru.gif">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9728" descr="http://bitrix.grain-summit.com/upload/2013_DOM/conf/03.19_Vrnj/pics/partners/info/agromirch.ru.gif">
                      <a:hlinkClick r:id="rId111" tgtFrame="&quot;_blank&quot;"/>
                    </pic:cNvPr>
                    <pic:cNvPicPr>
                      <a:picLocks noChangeAspect="1" noChangeArrowheads="1"/>
                    </pic:cNvPicPr>
                  </pic:nvPicPr>
                  <pic:blipFill>
                    <a:blip r:embed="rId112"/>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77" name="bxid_885725" descr="Издательский Дом АгроФорум">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85725" descr="Издательский Дом АгроФорум">
                      <a:hlinkClick r:id="rId113" tgtFrame="&quot;_blank&quot;"/>
                    </pic:cNvPr>
                    <pic:cNvPicPr>
                      <a:picLocks noChangeAspect="1" noChangeArrowheads="1"/>
                    </pic:cNvPicPr>
                  </pic:nvPicPr>
                  <pic:blipFill>
                    <a:blip r:embed="rId114"/>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999999"/>
          <w:sz w:val="18"/>
          <w:szCs w:val="18"/>
          <w:lang w:eastAsia="ru-RU"/>
        </w:rPr>
        <w:lastRenderedPageBreak/>
        <w:drawing>
          <wp:inline distT="0" distB="0" distL="0" distR="0">
            <wp:extent cx="2619375" cy="571500"/>
            <wp:effectExtent l="19050" t="0" r="9525" b="0"/>
            <wp:docPr id="78" name="bxid_642721" descr="http://bitrix.grain-summit.com/upload/2013_DOM/conf/12.03_Krdr/pics/partners/b2b-fmcg.ru.jpg">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42721" descr="http://bitrix.grain-summit.com/upload/2013_DOM/conf/12.03_Krdr/pics/partners/b2b-fmcg.ru.jpg">
                      <a:hlinkClick r:id="rId115" tgtFrame="&quot;_blank&quot;"/>
                    </pic:cNvPr>
                    <pic:cNvPicPr>
                      <a:picLocks noChangeAspect="1" noChangeArrowheads="1"/>
                    </pic:cNvPicPr>
                  </pic:nvPicPr>
                  <pic:blipFill>
                    <a:blip r:embed="rId116"/>
                    <a:srcRect/>
                    <a:stretch>
                      <a:fillRect/>
                    </a:stretch>
                  </pic:blipFill>
                  <pic:spPr bwMode="auto">
                    <a:xfrm>
                      <a:off x="0" y="0"/>
                      <a:ext cx="2619375" cy="571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36"/>
          <w:szCs w:val="36"/>
          <w:lang w:eastAsia="ru-RU"/>
        </w:rPr>
        <w:t>          </w:t>
      </w:r>
      <w:r w:rsidRPr="00BC278A">
        <w:rPr>
          <w:rFonts w:ascii="Tahoma" w:eastAsia="Times New Roman" w:hAnsi="Tahoma" w:cs="Tahoma"/>
          <w:color w:val="535353"/>
          <w:sz w:val="18"/>
          <w:szCs w:val="18"/>
          <w:lang w:eastAsia="ru-RU"/>
        </w:rPr>
        <w:t> </w:t>
      </w:r>
      <w:r>
        <w:rPr>
          <w:rFonts w:ascii="Tahoma" w:eastAsia="Times New Roman" w:hAnsi="Tahoma" w:cs="Tahoma"/>
          <w:noProof/>
          <w:color w:val="535353"/>
          <w:sz w:val="18"/>
          <w:szCs w:val="18"/>
          <w:lang w:eastAsia="ru-RU"/>
        </w:rPr>
        <w:drawing>
          <wp:inline distT="0" distB="0" distL="0" distR="0">
            <wp:extent cx="2362200" cy="666750"/>
            <wp:effectExtent l="19050" t="0" r="0" b="0"/>
            <wp:docPr id="79" name="bxid_586444" descr="http://bitrix.grain-summit.com/upload/2014_DOM/conf/03.04_Vrnj/pics/partners/info/www.agrariy-plus.ru.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586444" descr="http://bitrix.grain-summit.com/upload/2014_DOM/conf/03.04_Vrnj/pics/partners/info/www.agrariy-plus.ru.jpg">
                      <a:hlinkClick r:id="rId117" tgtFrame="&quot;_blank&quot;"/>
                    </pic:cNvPr>
                    <pic:cNvPicPr>
                      <a:picLocks noChangeAspect="1" noChangeArrowheads="1"/>
                    </pic:cNvPicPr>
                  </pic:nvPicPr>
                  <pic:blipFill>
                    <a:blip r:embed="rId118"/>
                    <a:srcRect/>
                    <a:stretch>
                      <a:fillRect/>
                    </a:stretch>
                  </pic:blipFill>
                  <pic:spPr bwMode="auto">
                    <a:xfrm>
                      <a:off x="0" y="0"/>
                      <a:ext cx="2362200" cy="66675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952500" cy="952500"/>
            <wp:effectExtent l="19050" t="0" r="0" b="0"/>
            <wp:docPr id="80" name="bxid_216333" descr="http://bitrix.grain-summit.com/upload/2014_DOM/conf/06.03_Gljk/pics/partners/info/svetich.info.gif">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16333" descr="http://bitrix.grain-summit.com/upload/2014_DOM/conf/06.03_Gljk/pics/partners/info/svetich.info.gif">
                      <a:hlinkClick r:id="rId119" tgtFrame="&quot;_blank&quot;"/>
                    </pic:cNvPr>
                    <pic:cNvPicPr>
                      <a:picLocks noChangeAspect="1" noChangeArrowheads="1"/>
                    </pic:cNvPicPr>
                  </pic:nvPicPr>
                  <pic:blipFill>
                    <a:blip r:embed="rId120"/>
                    <a:srcRect/>
                    <a:stretch>
                      <a:fillRect/>
                    </a:stretch>
                  </pic:blipFill>
                  <pic:spPr bwMode="auto">
                    <a:xfrm>
                      <a:off x="0" y="0"/>
                      <a:ext cx="952500"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2924175" cy="571500"/>
            <wp:effectExtent l="19050" t="0" r="9525" b="0"/>
            <wp:docPr id="81" name="bxid_49278" descr="http://bitrix.grain-summit.com/upload/2014_DOM/conf/03.04_Vrnj/pics/partners/info/infoindustria.com.ua.png">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49278" descr="http://bitrix.grain-summit.com/upload/2014_DOM/conf/03.04_Vrnj/pics/partners/info/infoindustria.com.ua.png">
                      <a:hlinkClick r:id="rId121" tgtFrame="&quot;_blank&quot;"/>
                    </pic:cNvPr>
                    <pic:cNvPicPr>
                      <a:picLocks noChangeAspect="1" noChangeArrowheads="1"/>
                    </pic:cNvPicPr>
                  </pic:nvPicPr>
                  <pic:blipFill>
                    <a:blip r:embed="rId122"/>
                    <a:srcRect/>
                    <a:stretch>
                      <a:fillRect/>
                    </a:stretch>
                  </pic:blipFill>
                  <pic:spPr bwMode="auto">
                    <a:xfrm>
                      <a:off x="0" y="0"/>
                      <a:ext cx="2924175" cy="571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36"/>
          <w:szCs w:val="36"/>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82" name="bxid_382541" descr="http://bitrix.grain-summit.com/upload/2014_DOM/conf/03.04_Vrnj/pics/partners/info/www.ask-mag.ru.jpg">
              <a:hlinkClick xmlns:a="http://schemas.openxmlformats.org/drawingml/2006/main" r:id="rId1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82541" descr="http://bitrix.grain-summit.com/upload/2014_DOM/conf/03.04_Vrnj/pics/partners/info/www.ask-mag.ru.jpg">
                      <a:hlinkClick r:id="rId123" tgtFrame="&quot;_blank&quot;"/>
                    </pic:cNvPr>
                    <pic:cNvPicPr>
                      <a:picLocks noChangeAspect="1" noChangeArrowheads="1"/>
                    </pic:cNvPicPr>
                  </pic:nvPicPr>
                  <pic:blipFill>
                    <a:blip r:embed="rId124"/>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1343025" cy="952500"/>
            <wp:effectExtent l="19050" t="0" r="9525" b="0"/>
            <wp:docPr id="83" name="bxid_127729" descr="http://bitrix.grain-summit.com/upload/2014_DOM/conf/03.04_Vrnj/pics/partners/info/www.bc-media.ru.jpg">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27729" descr="http://bitrix.grain-summit.com/upload/2014_DOM/conf/03.04_Vrnj/pics/partners/info/www.bc-media.ru.jpg">
                      <a:hlinkClick r:id="rId125" tgtFrame="&quot;_blank&quot;"/>
                    </pic:cNvPr>
                    <pic:cNvPicPr>
                      <a:picLocks noChangeAspect="1" noChangeArrowheads="1"/>
                    </pic:cNvPicPr>
                  </pic:nvPicPr>
                  <pic:blipFill>
                    <a:blip r:embed="rId126"/>
                    <a:srcRect/>
                    <a:stretch>
                      <a:fillRect/>
                    </a:stretch>
                  </pic:blipFill>
                  <pic:spPr bwMode="auto">
                    <a:xfrm>
                      <a:off x="0" y="0"/>
                      <a:ext cx="1343025" cy="952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999999"/>
          <w:sz w:val="18"/>
          <w:szCs w:val="18"/>
          <w:lang w:eastAsia="ru-RU"/>
        </w:rPr>
        <w:drawing>
          <wp:inline distT="0" distB="0" distL="0" distR="0">
            <wp:extent cx="1371600" cy="571500"/>
            <wp:effectExtent l="19050" t="0" r="0" b="0"/>
            <wp:docPr id="84" name="bxid_862318" descr="http://bitrix.grain-summit.com/upload/2012_DOM/conf/06.06_Gljk/pics/partners/info/agbz.ru.jpg">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862318" descr="http://bitrix.grain-summit.com/upload/2012_DOM/conf/06.06_Gljk/pics/partners/info/agbz.ru.jpg">
                      <a:hlinkClick r:id="rId127" tgtFrame="&quot;_blank&quot;"/>
                    </pic:cNvPr>
                    <pic:cNvPicPr>
                      <a:picLocks noChangeAspect="1" noChangeArrowheads="1"/>
                    </pic:cNvPicPr>
                  </pic:nvPicPr>
                  <pic:blipFill>
                    <a:blip r:embed="rId128"/>
                    <a:srcRect/>
                    <a:stretch>
                      <a:fillRect/>
                    </a:stretch>
                  </pic:blipFill>
                  <pic:spPr bwMode="auto">
                    <a:xfrm>
                      <a:off x="0" y="0"/>
                      <a:ext cx="1371600" cy="571500"/>
                    </a:xfrm>
                    <a:prstGeom prst="rect">
                      <a:avLst/>
                    </a:prstGeom>
                    <a:noFill/>
                    <a:ln w="9525">
                      <a:noFill/>
                      <a:miter lim="800000"/>
                      <a:headEnd/>
                      <a:tailEnd/>
                    </a:ln>
                  </pic:spPr>
                </pic:pic>
              </a:graphicData>
            </a:graphic>
          </wp:inline>
        </w:drawing>
      </w:r>
      <w:r w:rsidRPr="00BC278A">
        <w:rPr>
          <w:rFonts w:ascii="Times New Roman" w:eastAsia="Times New Roman" w:hAnsi="Times New Roman" w:cs="Times New Roman"/>
          <w:color w:val="000000"/>
          <w:sz w:val="27"/>
          <w:szCs w:val="27"/>
          <w:lang w:eastAsia="ru-RU"/>
        </w:rPr>
        <w:t>                    </w:t>
      </w:r>
      <w:r>
        <w:rPr>
          <w:rFonts w:ascii="Tahoma" w:eastAsia="Times New Roman" w:hAnsi="Tahoma" w:cs="Tahoma"/>
          <w:noProof/>
          <w:color w:val="535353"/>
          <w:sz w:val="18"/>
          <w:szCs w:val="18"/>
          <w:lang w:eastAsia="ru-RU"/>
        </w:rPr>
        <w:drawing>
          <wp:inline distT="0" distB="0" distL="0" distR="0">
            <wp:extent cx="952500" cy="952500"/>
            <wp:effectExtent l="19050" t="0" r="0" b="0"/>
            <wp:docPr id="85" name="bxid_929158" descr="http://bitrix.grain-summit.com/upload/2014_DOM/conf/06.03_Gljk/pics/partners/info/agro-pressa.ru.gif">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929158" descr="http://bitrix.grain-summit.com/upload/2014_DOM/conf/06.03_Gljk/pics/partners/info/agro-pressa.ru.gif">
                      <a:hlinkClick r:id="rId129" tgtFrame="&quot;_blank&quot;"/>
                    </pic:cNvPr>
                    <pic:cNvPicPr>
                      <a:picLocks noChangeAspect="1" noChangeArrowheads="1"/>
                    </pic:cNvPicPr>
                  </pic:nvPicPr>
                  <pic:blipFill>
                    <a:blip r:embed="rId130"/>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p>
    <w:p w:rsidR="00BC278A" w:rsidRPr="00BC278A" w:rsidRDefault="00BC278A" w:rsidP="00BC278A">
      <w:pPr>
        <w:shd w:val="clear" w:color="auto" w:fill="FFFFFF"/>
        <w:spacing w:after="0" w:line="240" w:lineRule="auto"/>
        <w:jc w:val="center"/>
        <w:rPr>
          <w:rFonts w:ascii="Tahoma" w:eastAsia="Times New Roman" w:hAnsi="Tahoma" w:cs="Tahoma"/>
          <w:color w:val="535353"/>
          <w:sz w:val="18"/>
          <w:szCs w:val="18"/>
          <w:lang w:eastAsia="ru-RU"/>
        </w:rPr>
      </w:pPr>
      <w:r>
        <w:rPr>
          <w:rFonts w:ascii="Tahoma" w:eastAsia="Times New Roman" w:hAnsi="Tahoma" w:cs="Tahoma"/>
          <w:noProof/>
          <w:color w:val="535353"/>
          <w:sz w:val="18"/>
          <w:szCs w:val="18"/>
          <w:lang w:eastAsia="ru-RU"/>
        </w:rPr>
        <w:drawing>
          <wp:inline distT="0" distB="0" distL="0" distR="0">
            <wp:extent cx="952500" cy="952500"/>
            <wp:effectExtent l="19050" t="0" r="0" b="0"/>
            <wp:docPr id="86" name="bxid_661284" descr="http://bitrix.grain-summit.com/upload/2014_DOM/conf/06.03_Gljk/pics/partners/info/www.agro2b.ru.gif">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661284" descr="http://bitrix.grain-summit.com/upload/2014_DOM/conf/06.03_Gljk/pics/partners/info/www.agro2b.ru.gif">
                      <a:hlinkClick r:id="rId131" tgtFrame="&quot;_blank&quot;"/>
                    </pic:cNvPr>
                    <pic:cNvPicPr>
                      <a:picLocks noChangeAspect="1" noChangeArrowheads="1"/>
                    </pic:cNvPicPr>
                  </pic:nvPicPr>
                  <pic:blipFill>
                    <a:blip r:embed="rId132"/>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295B8C" w:rsidRDefault="00295B8C"/>
    <w:sectPr w:rsidR="00295B8C" w:rsidSect="00295B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C278A"/>
    <w:rsid w:val="00295B8C"/>
    <w:rsid w:val="004B2716"/>
    <w:rsid w:val="006D3A4A"/>
    <w:rsid w:val="00BC27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5B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2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C278A"/>
  </w:style>
  <w:style w:type="character" w:styleId="a4">
    <w:name w:val="Hyperlink"/>
    <w:basedOn w:val="a0"/>
    <w:uiPriority w:val="99"/>
    <w:semiHidden/>
    <w:unhideWhenUsed/>
    <w:rsid w:val="00BC278A"/>
    <w:rPr>
      <w:color w:val="0000FF"/>
      <w:u w:val="single"/>
    </w:rPr>
  </w:style>
  <w:style w:type="character" w:customStyle="1" w:styleId="apple-style-span">
    <w:name w:val="apple-style-span"/>
    <w:basedOn w:val="a0"/>
    <w:rsid w:val="00BC278A"/>
  </w:style>
  <w:style w:type="paragraph" w:styleId="a5">
    <w:name w:val="Balloon Text"/>
    <w:basedOn w:val="a"/>
    <w:link w:val="a6"/>
    <w:uiPriority w:val="99"/>
    <w:semiHidden/>
    <w:unhideWhenUsed/>
    <w:rsid w:val="00BC27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27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6586132">
      <w:bodyDiv w:val="1"/>
      <w:marLeft w:val="0"/>
      <w:marRight w:val="0"/>
      <w:marTop w:val="0"/>
      <w:marBottom w:val="0"/>
      <w:divBdr>
        <w:top w:val="none" w:sz="0" w:space="0" w:color="auto"/>
        <w:left w:val="none" w:sz="0" w:space="0" w:color="auto"/>
        <w:bottom w:val="none" w:sz="0" w:space="0" w:color="auto"/>
        <w:right w:val="none" w:sz="0" w:space="0" w:color="auto"/>
      </w:divBdr>
      <w:divsChild>
        <w:div w:id="1780757589">
          <w:marLeft w:val="0"/>
          <w:marRight w:val="0"/>
          <w:marTop w:val="0"/>
          <w:marBottom w:val="0"/>
          <w:divBdr>
            <w:top w:val="none" w:sz="0" w:space="0" w:color="auto"/>
            <w:left w:val="none" w:sz="0" w:space="0" w:color="auto"/>
            <w:bottom w:val="none" w:sz="0" w:space="0" w:color="auto"/>
            <w:right w:val="none" w:sz="0" w:space="0" w:color="auto"/>
          </w:divBdr>
        </w:div>
        <w:div w:id="1242564776">
          <w:marLeft w:val="0"/>
          <w:marRight w:val="0"/>
          <w:marTop w:val="0"/>
          <w:marBottom w:val="0"/>
          <w:divBdr>
            <w:top w:val="none" w:sz="0" w:space="0" w:color="auto"/>
            <w:left w:val="none" w:sz="0" w:space="0" w:color="auto"/>
            <w:bottom w:val="none" w:sz="0" w:space="0" w:color="auto"/>
            <w:right w:val="none" w:sz="0" w:space="0" w:color="auto"/>
          </w:divBdr>
        </w:div>
        <w:div w:id="411857174">
          <w:marLeft w:val="0"/>
          <w:marRight w:val="0"/>
          <w:marTop w:val="0"/>
          <w:marBottom w:val="0"/>
          <w:divBdr>
            <w:top w:val="none" w:sz="0" w:space="0" w:color="auto"/>
            <w:left w:val="none" w:sz="0" w:space="0" w:color="auto"/>
            <w:bottom w:val="none" w:sz="0" w:space="0" w:color="auto"/>
            <w:right w:val="none" w:sz="0" w:space="0" w:color="auto"/>
          </w:divBdr>
        </w:div>
        <w:div w:id="1712267514">
          <w:marLeft w:val="0"/>
          <w:marRight w:val="0"/>
          <w:marTop w:val="0"/>
          <w:marBottom w:val="0"/>
          <w:divBdr>
            <w:top w:val="none" w:sz="0" w:space="0" w:color="auto"/>
            <w:left w:val="none" w:sz="0" w:space="0" w:color="auto"/>
            <w:bottom w:val="none" w:sz="0" w:space="0" w:color="auto"/>
            <w:right w:val="none" w:sz="0" w:space="0" w:color="auto"/>
          </w:divBdr>
          <w:divsChild>
            <w:div w:id="1964261593">
              <w:marLeft w:val="0"/>
              <w:marRight w:val="0"/>
              <w:marTop w:val="0"/>
              <w:marBottom w:val="0"/>
              <w:divBdr>
                <w:top w:val="none" w:sz="0" w:space="0" w:color="auto"/>
                <w:left w:val="none" w:sz="0" w:space="0" w:color="auto"/>
                <w:bottom w:val="none" w:sz="0" w:space="0" w:color="auto"/>
                <w:right w:val="none" w:sz="0" w:space="0" w:color="auto"/>
              </w:divBdr>
            </w:div>
          </w:divsChild>
        </w:div>
        <w:div w:id="1397704625">
          <w:marLeft w:val="0"/>
          <w:marRight w:val="0"/>
          <w:marTop w:val="0"/>
          <w:marBottom w:val="0"/>
          <w:divBdr>
            <w:top w:val="none" w:sz="0" w:space="0" w:color="auto"/>
            <w:left w:val="none" w:sz="0" w:space="0" w:color="auto"/>
            <w:bottom w:val="none" w:sz="0" w:space="0" w:color="auto"/>
            <w:right w:val="none" w:sz="0" w:space="0" w:color="auto"/>
          </w:divBdr>
          <w:divsChild>
            <w:div w:id="1216232427">
              <w:marLeft w:val="0"/>
              <w:marRight w:val="0"/>
              <w:marTop w:val="0"/>
              <w:marBottom w:val="0"/>
              <w:divBdr>
                <w:top w:val="none" w:sz="0" w:space="0" w:color="auto"/>
                <w:left w:val="none" w:sz="0" w:space="0" w:color="auto"/>
                <w:bottom w:val="none" w:sz="0" w:space="0" w:color="auto"/>
                <w:right w:val="none" w:sz="0" w:space="0" w:color="auto"/>
              </w:divBdr>
              <w:divsChild>
                <w:div w:id="3435951">
                  <w:marLeft w:val="0"/>
                  <w:marRight w:val="0"/>
                  <w:marTop w:val="0"/>
                  <w:marBottom w:val="0"/>
                  <w:divBdr>
                    <w:top w:val="none" w:sz="0" w:space="0" w:color="auto"/>
                    <w:left w:val="none" w:sz="0" w:space="0" w:color="auto"/>
                    <w:bottom w:val="none" w:sz="0" w:space="0" w:color="auto"/>
                    <w:right w:val="none" w:sz="0" w:space="0" w:color="auto"/>
                  </w:divBdr>
                  <w:divsChild>
                    <w:div w:id="369040136">
                      <w:marLeft w:val="0"/>
                      <w:marRight w:val="0"/>
                      <w:marTop w:val="0"/>
                      <w:marBottom w:val="0"/>
                      <w:divBdr>
                        <w:top w:val="none" w:sz="0" w:space="0" w:color="auto"/>
                        <w:left w:val="none" w:sz="0" w:space="0" w:color="auto"/>
                        <w:bottom w:val="none" w:sz="0" w:space="0" w:color="auto"/>
                        <w:right w:val="none" w:sz="0" w:space="0" w:color="auto"/>
                      </w:divBdr>
                    </w:div>
                  </w:divsChild>
                </w:div>
                <w:div w:id="2168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hyperlink" Target="http://www.agrariy-plus.ru/" TargetMode="External"/><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2.jpeg"/><Relationship Id="rId63" Type="http://schemas.openxmlformats.org/officeDocument/2006/relationships/hyperlink" Target="http://www.interfax.ru/" TargetMode="External"/><Relationship Id="rId68" Type="http://schemas.openxmlformats.org/officeDocument/2006/relationships/image" Target="media/image54.jpeg"/><Relationship Id="rId84" Type="http://schemas.openxmlformats.org/officeDocument/2006/relationships/image" Target="media/image62.jpeg"/><Relationship Id="rId89" Type="http://schemas.openxmlformats.org/officeDocument/2006/relationships/hyperlink" Target="http://oilworld.ru/" TargetMode="External"/><Relationship Id="rId112" Type="http://schemas.openxmlformats.org/officeDocument/2006/relationships/image" Target="media/image76.gif"/><Relationship Id="rId133" Type="http://schemas.openxmlformats.org/officeDocument/2006/relationships/fontTable" Target="fontTable.xml"/><Relationship Id="rId16" Type="http://schemas.openxmlformats.org/officeDocument/2006/relationships/image" Target="media/image13.jpeg"/><Relationship Id="rId107" Type="http://schemas.openxmlformats.org/officeDocument/2006/relationships/hyperlink" Target="http://www.khlebprod.ru/" TargetMode="External"/><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45.jpeg"/><Relationship Id="rId58" Type="http://schemas.openxmlformats.org/officeDocument/2006/relationships/image" Target="media/image48.jpeg"/><Relationship Id="rId74" Type="http://schemas.openxmlformats.org/officeDocument/2006/relationships/image" Target="media/image57.png"/><Relationship Id="rId79" Type="http://schemas.openxmlformats.org/officeDocument/2006/relationships/hyperlink" Target="http://www.agra-net.com/portal2/pl/" TargetMode="External"/><Relationship Id="rId102" Type="http://schemas.openxmlformats.org/officeDocument/2006/relationships/image" Target="media/image71.jpeg"/><Relationship Id="rId123" Type="http://schemas.openxmlformats.org/officeDocument/2006/relationships/hyperlink" Target="http://www.ask-mag.ru/" TargetMode="External"/><Relationship Id="rId128" Type="http://schemas.openxmlformats.org/officeDocument/2006/relationships/image" Target="media/image84.jpeg"/><Relationship Id="rId5" Type="http://schemas.openxmlformats.org/officeDocument/2006/relationships/image" Target="media/image2.jpeg"/><Relationship Id="rId90" Type="http://schemas.openxmlformats.org/officeDocument/2006/relationships/image" Target="media/image65.jpeg"/><Relationship Id="rId95" Type="http://schemas.openxmlformats.org/officeDocument/2006/relationships/hyperlink" Target="http://agricultural1.com/" TargetMode="External"/><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hyperlink" Target="http://www.betaren.ru/" TargetMode="External"/><Relationship Id="rId56" Type="http://schemas.openxmlformats.org/officeDocument/2006/relationships/image" Target="media/image47.jpeg"/><Relationship Id="rId64" Type="http://schemas.openxmlformats.org/officeDocument/2006/relationships/image" Target="media/image52.png"/><Relationship Id="rId69" Type="http://schemas.openxmlformats.org/officeDocument/2006/relationships/hyperlink" Target="http://www.wheatupdate.org/new_magazine_current_issue.php" TargetMode="External"/><Relationship Id="rId77" Type="http://schemas.openxmlformats.org/officeDocument/2006/relationships/hyperlink" Target="http://www.agropages.ru/" TargetMode="External"/><Relationship Id="rId100" Type="http://schemas.openxmlformats.org/officeDocument/2006/relationships/image" Target="media/image70.jpeg"/><Relationship Id="rId105" Type="http://schemas.openxmlformats.org/officeDocument/2006/relationships/hyperlink" Target="http://russelhoz.ru/" TargetMode="External"/><Relationship Id="rId113" Type="http://schemas.openxmlformats.org/officeDocument/2006/relationships/hyperlink" Target="http://www.agroyug.ru/" TargetMode="External"/><Relationship Id="rId118" Type="http://schemas.openxmlformats.org/officeDocument/2006/relationships/image" Target="media/image79.jpeg"/><Relationship Id="rId126" Type="http://schemas.openxmlformats.org/officeDocument/2006/relationships/image" Target="media/image83.jpeg"/><Relationship Id="rId134"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4.jpeg"/><Relationship Id="rId72" Type="http://schemas.openxmlformats.org/officeDocument/2006/relationships/image" Target="media/image56.gif"/><Relationship Id="rId80" Type="http://schemas.openxmlformats.org/officeDocument/2006/relationships/image" Target="media/image60.jpeg"/><Relationship Id="rId85" Type="http://schemas.openxmlformats.org/officeDocument/2006/relationships/hyperlink" Target="http://www.foodprom.ru/" TargetMode="External"/><Relationship Id="rId93" Type="http://schemas.openxmlformats.org/officeDocument/2006/relationships/hyperlink" Target="http://sugarbeet.ru/" TargetMode="External"/><Relationship Id="rId98" Type="http://schemas.openxmlformats.org/officeDocument/2006/relationships/image" Target="media/image69.gif"/><Relationship Id="rId121" Type="http://schemas.openxmlformats.org/officeDocument/2006/relationships/hyperlink" Target="http://infoindustria.com.ua/"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hyperlink" Target="http://www.uralkali.com/ru/" TargetMode="External"/><Relationship Id="rId59" Type="http://schemas.openxmlformats.org/officeDocument/2006/relationships/image" Target="media/image49.jpeg"/><Relationship Id="rId67" Type="http://schemas.openxmlformats.org/officeDocument/2006/relationships/hyperlink" Target="http://www.agroxxi.ru/" TargetMode="External"/><Relationship Id="rId103" Type="http://schemas.openxmlformats.org/officeDocument/2006/relationships/hyperlink" Target="http://specialprojects-bs.com/" TargetMode="External"/><Relationship Id="rId108" Type="http://schemas.openxmlformats.org/officeDocument/2006/relationships/image" Target="media/image74.gif"/><Relationship Id="rId116" Type="http://schemas.openxmlformats.org/officeDocument/2006/relationships/image" Target="media/image78.jpeg"/><Relationship Id="rId124" Type="http://schemas.openxmlformats.org/officeDocument/2006/relationships/image" Target="media/image82.jpeg"/><Relationship Id="rId129" Type="http://schemas.openxmlformats.org/officeDocument/2006/relationships/hyperlink" Target="http://agro-pressa.ru/" TargetMode="Externa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hyperlink" Target="http://www.astkom.ru/" TargetMode="External"/><Relationship Id="rId62" Type="http://schemas.openxmlformats.org/officeDocument/2006/relationships/image" Target="media/image51.jpeg"/><Relationship Id="rId70" Type="http://schemas.openxmlformats.org/officeDocument/2006/relationships/image" Target="media/image55.gif"/><Relationship Id="rId75" Type="http://schemas.openxmlformats.org/officeDocument/2006/relationships/hyperlink" Target="http://world-grain.com/" TargetMode="External"/><Relationship Id="rId83" Type="http://schemas.openxmlformats.org/officeDocument/2006/relationships/hyperlink" Target="http://agrosektor.kz/" TargetMode="External"/><Relationship Id="rId88" Type="http://schemas.openxmlformats.org/officeDocument/2006/relationships/image" Target="media/image64.jpeg"/><Relationship Id="rId91" Type="http://schemas.openxmlformats.org/officeDocument/2006/relationships/hyperlink" Target="http://grains1.com/" TargetMode="External"/><Relationship Id="rId96" Type="http://schemas.openxmlformats.org/officeDocument/2006/relationships/image" Target="media/image68.jpeg"/><Relationship Id="rId111" Type="http://schemas.openxmlformats.org/officeDocument/2006/relationships/hyperlink" Target="http://agromirch.ru/" TargetMode="External"/><Relationship Id="rId132" Type="http://schemas.openxmlformats.org/officeDocument/2006/relationships/image" Target="media/image86.gif"/><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3.jpeg"/><Relationship Id="rId57" Type="http://schemas.openxmlformats.org/officeDocument/2006/relationships/hyperlink" Target="http://www.cnhindustrial.com/" TargetMode="External"/><Relationship Id="rId106" Type="http://schemas.openxmlformats.org/officeDocument/2006/relationships/image" Target="media/image73.gif"/><Relationship Id="rId114" Type="http://schemas.openxmlformats.org/officeDocument/2006/relationships/image" Target="media/image77.gif"/><Relationship Id="rId119" Type="http://schemas.openxmlformats.org/officeDocument/2006/relationships/hyperlink" Target="http://svetich.info/" TargetMode="External"/><Relationship Id="rId127" Type="http://schemas.openxmlformats.org/officeDocument/2006/relationships/hyperlink" Target="http://agbz.ru/" TargetMode="Externa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hyperlink" Target="http://www.kzpgroup.ru/" TargetMode="External"/><Relationship Id="rId52" Type="http://schemas.openxmlformats.org/officeDocument/2006/relationships/hyperlink" Target="http://skatgroup.com/" TargetMode="External"/><Relationship Id="rId60" Type="http://schemas.openxmlformats.org/officeDocument/2006/relationships/hyperlink" Target="http://kuban-vino.ru/" TargetMode="External"/><Relationship Id="rId65" Type="http://schemas.openxmlformats.org/officeDocument/2006/relationships/hyperlink" Target="http://www.zol.ru/" TargetMode="External"/><Relationship Id="rId73" Type="http://schemas.openxmlformats.org/officeDocument/2006/relationships/hyperlink" Target="http://agro-bursa.ru/" TargetMode="External"/><Relationship Id="rId78" Type="http://schemas.openxmlformats.org/officeDocument/2006/relationships/image" Target="media/image59.gif"/><Relationship Id="rId81" Type="http://schemas.openxmlformats.org/officeDocument/2006/relationships/hyperlink" Target="http://www.sdexpert.ru/" TargetMode="External"/><Relationship Id="rId86" Type="http://schemas.openxmlformats.org/officeDocument/2006/relationships/image" Target="media/image63.gif"/><Relationship Id="rId94" Type="http://schemas.openxmlformats.org/officeDocument/2006/relationships/image" Target="media/image67.jpeg"/><Relationship Id="rId99" Type="http://schemas.openxmlformats.org/officeDocument/2006/relationships/hyperlink" Target="http://www.soyanews.info/" TargetMode="External"/><Relationship Id="rId101" Type="http://schemas.openxmlformats.org/officeDocument/2006/relationships/hyperlink" Target="http://www.grainexpert.ru/" TargetMode="External"/><Relationship Id="rId122" Type="http://schemas.openxmlformats.org/officeDocument/2006/relationships/image" Target="media/image81.png"/><Relationship Id="rId130" Type="http://schemas.openxmlformats.org/officeDocument/2006/relationships/image" Target="media/image85.gif"/><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hyperlink" Target="http://prodmagazin.ru/" TargetMode="External"/><Relationship Id="rId34" Type="http://schemas.openxmlformats.org/officeDocument/2006/relationships/image" Target="media/image31.jpeg"/><Relationship Id="rId50" Type="http://schemas.openxmlformats.org/officeDocument/2006/relationships/hyperlink" Target="http://www.bigranum.ru/" TargetMode="External"/><Relationship Id="rId55" Type="http://schemas.openxmlformats.org/officeDocument/2006/relationships/image" Target="media/image46.jpeg"/><Relationship Id="rId76" Type="http://schemas.openxmlformats.org/officeDocument/2006/relationships/image" Target="media/image58.jpeg"/><Relationship Id="rId97" Type="http://schemas.openxmlformats.org/officeDocument/2006/relationships/hyperlink" Target="http://foodupdate.org/" TargetMode="External"/><Relationship Id="rId104" Type="http://schemas.openxmlformats.org/officeDocument/2006/relationships/image" Target="media/image72.jpeg"/><Relationship Id="rId120" Type="http://schemas.openxmlformats.org/officeDocument/2006/relationships/image" Target="media/image80.gif"/><Relationship Id="rId125" Type="http://schemas.openxmlformats.org/officeDocument/2006/relationships/hyperlink" Target="http://www.bc-media.ru/" TargetMode="External"/><Relationship Id="rId7" Type="http://schemas.openxmlformats.org/officeDocument/2006/relationships/image" Target="media/image4.jpeg"/><Relationship Id="rId71" Type="http://schemas.openxmlformats.org/officeDocument/2006/relationships/hyperlink" Target="http://www.soyaupdate.com/" TargetMode="External"/><Relationship Id="rId92" Type="http://schemas.openxmlformats.org/officeDocument/2006/relationships/image" Target="media/image66.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1.jpeg"/><Relationship Id="rId66" Type="http://schemas.openxmlformats.org/officeDocument/2006/relationships/image" Target="media/image53.gif"/><Relationship Id="rId87" Type="http://schemas.openxmlformats.org/officeDocument/2006/relationships/hyperlink" Target="http://www.efeedlink.com/" TargetMode="External"/><Relationship Id="rId110" Type="http://schemas.openxmlformats.org/officeDocument/2006/relationships/image" Target="media/image75.jpeg"/><Relationship Id="rId115" Type="http://schemas.openxmlformats.org/officeDocument/2006/relationships/hyperlink" Target="http://b2b-fmcg.ru/" TargetMode="External"/><Relationship Id="rId131" Type="http://schemas.openxmlformats.org/officeDocument/2006/relationships/hyperlink" Target="http://www.agro2b.ru/" TargetMode="External"/><Relationship Id="rId61" Type="http://schemas.openxmlformats.org/officeDocument/2006/relationships/image" Target="media/image50.jpeg"/><Relationship Id="rId82" Type="http://schemas.openxmlformats.org/officeDocument/2006/relationships/image" Target="media/image61.gif"/><Relationship Id="rId19"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1213</Words>
  <Characters>6919</Characters>
  <Application>Microsoft Office Word</Application>
  <DocSecurity>0</DocSecurity>
  <Lines>57</Lines>
  <Paragraphs>16</Paragraphs>
  <ScaleCrop>false</ScaleCrop>
  <Company/>
  <LinksUpToDate>false</LinksUpToDate>
  <CharactersWithSpaces>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Грекова</dc:creator>
  <cp:keywords/>
  <dc:description/>
  <cp:lastModifiedBy>Грекова</cp:lastModifiedBy>
  <cp:revision>2</cp:revision>
  <dcterms:created xsi:type="dcterms:W3CDTF">2014-06-17T05:37:00Z</dcterms:created>
  <dcterms:modified xsi:type="dcterms:W3CDTF">2014-06-17T05:37:00Z</dcterms:modified>
</cp:coreProperties>
</file>